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3FF5" w:rsidRPr="00190E27" w:rsidRDefault="006C3FF5" w:rsidP="00951602">
      <w:pPr>
        <w:pStyle w:val="Title"/>
        <w:rPr>
          <w:rFonts w:ascii="Arial" w:hAnsi="Arial" w:cs="Arial"/>
          <w:sz w:val="20"/>
          <w:szCs w:val="20"/>
        </w:rPr>
      </w:pPr>
    </w:p>
    <w:p w:rsidR="006C3FF5" w:rsidRPr="006D5197" w:rsidRDefault="006C3FF5" w:rsidP="00951602">
      <w:pPr>
        <w:pStyle w:val="Title"/>
        <w:jc w:val="center"/>
        <w:rPr>
          <w:rFonts w:ascii="Arial" w:hAnsi="Arial" w:cs="Arial"/>
          <w:b/>
          <w:sz w:val="24"/>
          <w:szCs w:val="24"/>
        </w:rPr>
      </w:pPr>
      <w:r w:rsidRPr="006D5197">
        <w:rPr>
          <w:rFonts w:ascii="Arial" w:hAnsi="Arial" w:cs="Arial"/>
          <w:b/>
          <w:sz w:val="24"/>
          <w:szCs w:val="24"/>
        </w:rPr>
        <w:t>FCDJFS 201</w:t>
      </w:r>
      <w:r w:rsidR="004D01DD" w:rsidRPr="006D5197">
        <w:rPr>
          <w:rFonts w:ascii="Arial" w:hAnsi="Arial" w:cs="Arial"/>
          <w:b/>
          <w:sz w:val="24"/>
          <w:szCs w:val="24"/>
        </w:rPr>
        <w:t xml:space="preserve">7 </w:t>
      </w:r>
      <w:r w:rsidR="00054BBB" w:rsidRPr="006D5197">
        <w:rPr>
          <w:rFonts w:ascii="Arial" w:hAnsi="Arial" w:cs="Arial"/>
          <w:b/>
          <w:sz w:val="24"/>
          <w:szCs w:val="24"/>
        </w:rPr>
        <w:t xml:space="preserve">Ohio Works Work Activities Services and Management </w:t>
      </w:r>
      <w:r w:rsidR="004D01DD" w:rsidRPr="006D5197">
        <w:rPr>
          <w:rFonts w:ascii="Arial" w:hAnsi="Arial" w:cs="Arial"/>
          <w:b/>
          <w:sz w:val="24"/>
          <w:szCs w:val="24"/>
        </w:rPr>
        <w:t xml:space="preserve">RFP </w:t>
      </w:r>
      <w:r w:rsidRPr="006D5197">
        <w:rPr>
          <w:rFonts w:ascii="Arial" w:hAnsi="Arial" w:cs="Arial"/>
          <w:b/>
          <w:sz w:val="24"/>
          <w:szCs w:val="24"/>
        </w:rPr>
        <w:t>Q&amp;A Document</w:t>
      </w:r>
    </w:p>
    <w:p w:rsidR="00717554" w:rsidRPr="006D5197" w:rsidRDefault="006C3FF5" w:rsidP="0001628A">
      <w:pPr>
        <w:pStyle w:val="Title"/>
        <w:jc w:val="center"/>
        <w:rPr>
          <w:rFonts w:ascii="Arial" w:hAnsi="Arial" w:cs="Arial"/>
          <w:b/>
          <w:color w:val="000000" w:themeColor="text1"/>
          <w:sz w:val="24"/>
          <w:szCs w:val="24"/>
          <w:u w:val="single"/>
        </w:rPr>
      </w:pPr>
      <w:r w:rsidRPr="006D5197">
        <w:rPr>
          <w:rFonts w:ascii="Arial" w:hAnsi="Arial" w:cs="Arial"/>
          <w:b/>
          <w:sz w:val="24"/>
          <w:szCs w:val="24"/>
        </w:rPr>
        <w:t>(25-1</w:t>
      </w:r>
      <w:r w:rsidR="004D01DD" w:rsidRPr="006D5197">
        <w:rPr>
          <w:rFonts w:ascii="Arial" w:hAnsi="Arial" w:cs="Arial"/>
          <w:b/>
          <w:sz w:val="24"/>
          <w:szCs w:val="24"/>
        </w:rPr>
        <w:t>7</w:t>
      </w:r>
      <w:r w:rsidRPr="006D5197">
        <w:rPr>
          <w:rFonts w:ascii="Arial" w:hAnsi="Arial" w:cs="Arial"/>
          <w:b/>
          <w:sz w:val="24"/>
          <w:szCs w:val="24"/>
        </w:rPr>
        <w:t>-RFP-0</w:t>
      </w:r>
      <w:r w:rsidR="00054BBB" w:rsidRPr="006D5197">
        <w:rPr>
          <w:rFonts w:ascii="Arial" w:hAnsi="Arial" w:cs="Arial"/>
          <w:b/>
          <w:sz w:val="24"/>
          <w:szCs w:val="24"/>
        </w:rPr>
        <w:t>6 OWF</w:t>
      </w:r>
      <w:r w:rsidRPr="006D5197">
        <w:rPr>
          <w:rFonts w:ascii="Arial" w:hAnsi="Arial" w:cs="Arial"/>
          <w:b/>
          <w:sz w:val="24"/>
          <w:szCs w:val="24"/>
        </w:rPr>
        <w:t>)</w:t>
      </w:r>
    </w:p>
    <w:p w:rsidR="00187449" w:rsidRPr="00190E27" w:rsidRDefault="00187449" w:rsidP="00187449">
      <w:pPr>
        <w:rPr>
          <w:rFonts w:ascii="Arial" w:hAnsi="Arial" w:cs="Arial"/>
          <w:b/>
          <w:color w:val="000000" w:themeColor="text1"/>
          <w:sz w:val="20"/>
          <w:szCs w:val="20"/>
        </w:rPr>
      </w:pPr>
      <w:r w:rsidRPr="00190E27">
        <w:rPr>
          <w:rFonts w:ascii="Arial" w:hAnsi="Arial" w:cs="Arial"/>
          <w:b/>
          <w:color w:val="000000" w:themeColor="text1"/>
          <w:sz w:val="20"/>
          <w:szCs w:val="20"/>
          <w:u w:val="single"/>
        </w:rPr>
        <w:t xml:space="preserve">POST- Bidders’ Conference Q&amp;A: </w:t>
      </w:r>
    </w:p>
    <w:p w:rsidR="00187449" w:rsidRDefault="00187449" w:rsidP="006C3FF5">
      <w:pPr>
        <w:rPr>
          <w:rFonts w:ascii="Arial" w:hAnsi="Arial" w:cs="Arial"/>
          <w:b/>
          <w:color w:val="000000" w:themeColor="text1"/>
          <w:sz w:val="20"/>
          <w:szCs w:val="20"/>
          <w:u w:val="single"/>
        </w:rPr>
      </w:pPr>
    </w:p>
    <w:p w:rsidR="00955741" w:rsidRPr="00955741" w:rsidRDefault="00955741" w:rsidP="006C3FF5">
      <w:pPr>
        <w:rPr>
          <w:rFonts w:ascii="Arial" w:hAnsi="Arial" w:cs="Arial"/>
          <w:b/>
          <w:color w:val="000000" w:themeColor="text1"/>
          <w:sz w:val="20"/>
          <w:szCs w:val="20"/>
        </w:rPr>
      </w:pPr>
      <w:r>
        <w:rPr>
          <w:rFonts w:ascii="Arial" w:hAnsi="Arial" w:cs="Arial"/>
          <w:b/>
          <w:color w:val="000000" w:themeColor="text1"/>
          <w:sz w:val="20"/>
          <w:szCs w:val="20"/>
          <w:u w:val="single"/>
        </w:rPr>
        <w:t xml:space="preserve">IMPORTANT NOTE: </w:t>
      </w:r>
      <w:r w:rsidRPr="00955741">
        <w:rPr>
          <w:rFonts w:ascii="Arial" w:hAnsi="Arial" w:cs="Arial"/>
          <w:b/>
          <w:color w:val="000000" w:themeColor="text1"/>
          <w:sz w:val="20"/>
          <w:szCs w:val="20"/>
        </w:rPr>
        <w:t xml:space="preserve">The Narrative Template Form has been significantly updated. See Questions #2 and </w:t>
      </w:r>
      <w:r w:rsidR="006D5197">
        <w:rPr>
          <w:rFonts w:ascii="Arial" w:hAnsi="Arial" w:cs="Arial"/>
          <w:b/>
          <w:color w:val="000000" w:themeColor="text1"/>
          <w:sz w:val="20"/>
          <w:szCs w:val="20"/>
        </w:rPr>
        <w:t>#</w:t>
      </w:r>
      <w:r w:rsidRPr="00955741">
        <w:rPr>
          <w:rFonts w:ascii="Arial" w:hAnsi="Arial" w:cs="Arial"/>
          <w:b/>
          <w:color w:val="000000" w:themeColor="text1"/>
          <w:sz w:val="20"/>
          <w:szCs w:val="20"/>
        </w:rPr>
        <w:t>3 below</w:t>
      </w:r>
      <w:r w:rsidR="006D5197">
        <w:rPr>
          <w:rFonts w:ascii="Arial" w:hAnsi="Arial" w:cs="Arial"/>
          <w:b/>
          <w:color w:val="000000" w:themeColor="text1"/>
          <w:sz w:val="20"/>
          <w:szCs w:val="20"/>
        </w:rPr>
        <w:t xml:space="preserve"> for corrections to the Narrative Template as originally posted</w:t>
      </w:r>
      <w:r w:rsidRPr="00955741">
        <w:rPr>
          <w:rFonts w:ascii="Arial" w:hAnsi="Arial" w:cs="Arial"/>
          <w:b/>
          <w:color w:val="000000" w:themeColor="text1"/>
          <w:sz w:val="20"/>
          <w:szCs w:val="20"/>
        </w:rPr>
        <w:t>.</w:t>
      </w:r>
      <w:r w:rsidR="006D5197">
        <w:rPr>
          <w:rFonts w:ascii="Arial" w:hAnsi="Arial" w:cs="Arial"/>
          <w:b/>
          <w:color w:val="000000" w:themeColor="text1"/>
          <w:sz w:val="20"/>
          <w:szCs w:val="20"/>
        </w:rPr>
        <w:t xml:space="preserve"> The revised Template has a new question #3 which has sections a-g</w:t>
      </w:r>
      <w:r w:rsidR="00557505">
        <w:rPr>
          <w:rFonts w:ascii="Arial" w:hAnsi="Arial" w:cs="Arial"/>
          <w:b/>
          <w:color w:val="000000" w:themeColor="text1"/>
          <w:sz w:val="20"/>
          <w:szCs w:val="20"/>
        </w:rPr>
        <w:t xml:space="preserve">. </w:t>
      </w:r>
      <w:r w:rsidRPr="00955741">
        <w:rPr>
          <w:rFonts w:ascii="Arial" w:hAnsi="Arial" w:cs="Arial"/>
          <w:b/>
          <w:color w:val="000000" w:themeColor="text1"/>
          <w:sz w:val="20"/>
          <w:szCs w:val="20"/>
        </w:rPr>
        <w:t>You must use this updated Narrative in the submission of your proposal. If the updated Narrative is not submitted your proposal will be disqualified</w:t>
      </w:r>
      <w:r>
        <w:rPr>
          <w:rFonts w:ascii="Arial" w:hAnsi="Arial" w:cs="Arial"/>
          <w:b/>
          <w:color w:val="000000" w:themeColor="text1"/>
          <w:sz w:val="20"/>
          <w:szCs w:val="20"/>
        </w:rPr>
        <w:t>.</w:t>
      </w:r>
    </w:p>
    <w:p w:rsidR="00955741" w:rsidRDefault="00955741" w:rsidP="006C3FF5">
      <w:pPr>
        <w:rPr>
          <w:rFonts w:ascii="Arial" w:hAnsi="Arial" w:cs="Arial"/>
          <w:b/>
          <w:color w:val="000000" w:themeColor="text1"/>
          <w:sz w:val="20"/>
          <w:szCs w:val="20"/>
          <w:u w:val="single"/>
        </w:rPr>
      </w:pPr>
    </w:p>
    <w:p w:rsidR="00955741" w:rsidRPr="00190E27" w:rsidRDefault="00955741" w:rsidP="006C3FF5">
      <w:pPr>
        <w:rPr>
          <w:rFonts w:ascii="Arial" w:hAnsi="Arial" w:cs="Arial"/>
          <w:b/>
          <w:color w:val="000000" w:themeColor="text1"/>
          <w:sz w:val="20"/>
          <w:szCs w:val="20"/>
          <w:u w:val="single"/>
        </w:rPr>
      </w:pPr>
    </w:p>
    <w:p w:rsidR="00187449" w:rsidRPr="00955741" w:rsidRDefault="00187449" w:rsidP="00955741">
      <w:pPr>
        <w:numPr>
          <w:ilvl w:val="0"/>
          <w:numId w:val="17"/>
        </w:numPr>
        <w:spacing w:after="200" w:line="276" w:lineRule="auto"/>
        <w:contextualSpacing/>
        <w:jc w:val="both"/>
        <w:rPr>
          <w:rFonts w:ascii="Arial" w:eastAsiaTheme="minorHAnsi" w:hAnsi="Arial" w:cs="Arial"/>
          <w:b/>
          <w:sz w:val="20"/>
          <w:szCs w:val="20"/>
        </w:rPr>
      </w:pPr>
      <w:r w:rsidRPr="00187449">
        <w:rPr>
          <w:rFonts w:ascii="Arial" w:eastAsiaTheme="minorHAnsi" w:hAnsi="Arial" w:cs="Arial"/>
          <w:b/>
          <w:sz w:val="20"/>
          <w:szCs w:val="20"/>
        </w:rPr>
        <w:t>The required attachment referenced is “Worksite Agreements and Documentation”. Should we submit copies of all current worksite agreements or will a list of approved/contracted worksites and numbers of slots available suffice?</w:t>
      </w:r>
    </w:p>
    <w:p w:rsidR="00187449" w:rsidRPr="00955741" w:rsidRDefault="00187449" w:rsidP="00955741">
      <w:pPr>
        <w:spacing w:after="200" w:line="276" w:lineRule="auto"/>
        <w:ind w:left="360"/>
        <w:contextualSpacing/>
        <w:jc w:val="both"/>
        <w:rPr>
          <w:rFonts w:ascii="Arial" w:hAnsi="Arial" w:cs="Arial"/>
          <w:b/>
          <w:color w:val="000000" w:themeColor="text1"/>
          <w:sz w:val="20"/>
          <w:szCs w:val="20"/>
        </w:rPr>
      </w:pPr>
    </w:p>
    <w:p w:rsidR="00187449" w:rsidRPr="00955741" w:rsidRDefault="00187449" w:rsidP="00955741">
      <w:pPr>
        <w:spacing w:after="200" w:line="276" w:lineRule="auto"/>
        <w:contextualSpacing/>
        <w:jc w:val="both"/>
        <w:rPr>
          <w:rFonts w:ascii="Arial" w:hAnsi="Arial" w:cs="Arial"/>
          <w:color w:val="000000" w:themeColor="text1"/>
          <w:sz w:val="20"/>
          <w:szCs w:val="20"/>
        </w:rPr>
      </w:pPr>
      <w:r w:rsidRPr="00955741">
        <w:rPr>
          <w:rFonts w:ascii="Arial" w:hAnsi="Arial" w:cs="Arial"/>
          <w:b/>
          <w:color w:val="000000" w:themeColor="text1"/>
          <w:sz w:val="20"/>
          <w:szCs w:val="20"/>
        </w:rPr>
        <w:t xml:space="preserve">ANSWER: </w:t>
      </w:r>
      <w:r w:rsidRPr="00955741">
        <w:rPr>
          <w:rFonts w:ascii="Arial" w:hAnsi="Arial" w:cs="Arial"/>
          <w:color w:val="1F497D" w:themeColor="text2"/>
          <w:sz w:val="20"/>
          <w:szCs w:val="20"/>
        </w:rPr>
        <w:t xml:space="preserve">No, you do not need to submit all current worksite agreements. You should submit a copy of the </w:t>
      </w:r>
      <w:r w:rsidR="00557505">
        <w:rPr>
          <w:rFonts w:ascii="Arial" w:hAnsi="Arial" w:cs="Arial"/>
          <w:color w:val="1F497D" w:themeColor="text2"/>
          <w:sz w:val="20"/>
          <w:szCs w:val="20"/>
        </w:rPr>
        <w:t xml:space="preserve">worksite </w:t>
      </w:r>
      <w:r w:rsidRPr="00955741">
        <w:rPr>
          <w:rFonts w:ascii="Arial" w:hAnsi="Arial" w:cs="Arial"/>
          <w:color w:val="1F497D" w:themeColor="text2"/>
          <w:sz w:val="20"/>
          <w:szCs w:val="20"/>
        </w:rPr>
        <w:t>templates and a list of current worksites and the number of slots</w:t>
      </w:r>
      <w:r w:rsidR="00557505">
        <w:rPr>
          <w:rFonts w:ascii="Arial" w:hAnsi="Arial" w:cs="Arial"/>
          <w:color w:val="1F497D" w:themeColor="text2"/>
          <w:sz w:val="20"/>
          <w:szCs w:val="20"/>
        </w:rPr>
        <w:t xml:space="preserve"> if applicable</w:t>
      </w:r>
      <w:r w:rsidR="00955741" w:rsidRPr="00955741">
        <w:rPr>
          <w:rFonts w:ascii="Arial" w:hAnsi="Arial" w:cs="Arial"/>
          <w:color w:val="1F497D" w:themeColor="text2"/>
          <w:sz w:val="20"/>
          <w:szCs w:val="20"/>
        </w:rPr>
        <w:t>.</w:t>
      </w:r>
    </w:p>
    <w:p w:rsidR="00187449" w:rsidRPr="00955741" w:rsidRDefault="00187449" w:rsidP="00955741">
      <w:pPr>
        <w:spacing w:after="200" w:line="276" w:lineRule="auto"/>
        <w:ind w:firstLine="360"/>
        <w:contextualSpacing/>
        <w:jc w:val="both"/>
        <w:rPr>
          <w:rFonts w:ascii="Arial" w:hAnsi="Arial" w:cs="Arial"/>
          <w:b/>
          <w:color w:val="000000" w:themeColor="text1"/>
          <w:sz w:val="20"/>
          <w:szCs w:val="20"/>
        </w:rPr>
      </w:pPr>
    </w:p>
    <w:p w:rsidR="00187449" w:rsidRPr="00955741" w:rsidRDefault="00613BD2" w:rsidP="00955741">
      <w:pPr>
        <w:numPr>
          <w:ilvl w:val="0"/>
          <w:numId w:val="17"/>
        </w:numPr>
        <w:spacing w:after="200" w:line="276" w:lineRule="auto"/>
        <w:contextualSpacing/>
        <w:jc w:val="both"/>
        <w:rPr>
          <w:rFonts w:ascii="Arial" w:eastAsiaTheme="minorHAnsi" w:hAnsi="Arial" w:cs="Arial"/>
          <w:b/>
          <w:sz w:val="20"/>
          <w:szCs w:val="20"/>
        </w:rPr>
      </w:pPr>
      <w:r w:rsidRPr="00955741">
        <w:rPr>
          <w:rFonts w:ascii="Arial" w:eastAsiaTheme="minorHAnsi" w:hAnsi="Arial" w:cs="Arial"/>
          <w:b/>
          <w:sz w:val="20"/>
          <w:szCs w:val="20"/>
        </w:rPr>
        <w:t>OWF Narrative Form, Attachment D, Questions 5. and 6.-</w:t>
      </w:r>
      <w:r w:rsidR="00187449" w:rsidRPr="00187449">
        <w:rPr>
          <w:rFonts w:ascii="Arial" w:eastAsiaTheme="minorHAnsi" w:hAnsi="Arial" w:cs="Arial"/>
          <w:b/>
          <w:sz w:val="20"/>
          <w:szCs w:val="20"/>
        </w:rPr>
        <w:t xml:space="preserve">These questions are duplicates of one another other than the addition of a. in question </w:t>
      </w:r>
      <w:r w:rsidR="00955741" w:rsidRPr="00187449">
        <w:rPr>
          <w:rFonts w:ascii="Arial" w:eastAsiaTheme="minorHAnsi" w:hAnsi="Arial" w:cs="Arial"/>
          <w:b/>
          <w:sz w:val="20"/>
          <w:szCs w:val="20"/>
        </w:rPr>
        <w:t>6.</w:t>
      </w:r>
      <w:r w:rsidR="00187449" w:rsidRPr="00187449">
        <w:rPr>
          <w:rFonts w:ascii="Arial" w:eastAsiaTheme="minorHAnsi" w:hAnsi="Arial" w:cs="Arial"/>
          <w:b/>
          <w:sz w:val="20"/>
          <w:szCs w:val="20"/>
        </w:rPr>
        <w:t xml:space="preserve"> which does not seem to relate to the question. Can you clarify the information being sought in these two questions?</w:t>
      </w:r>
    </w:p>
    <w:p w:rsidR="00187449" w:rsidRPr="00955741" w:rsidRDefault="00187449" w:rsidP="00955741">
      <w:pPr>
        <w:spacing w:after="200" w:line="276" w:lineRule="auto"/>
        <w:ind w:firstLine="360"/>
        <w:contextualSpacing/>
        <w:jc w:val="both"/>
        <w:rPr>
          <w:rFonts w:ascii="Arial" w:eastAsiaTheme="minorHAnsi" w:hAnsi="Arial" w:cs="Arial"/>
          <w:b/>
          <w:sz w:val="20"/>
          <w:szCs w:val="20"/>
        </w:rPr>
      </w:pPr>
    </w:p>
    <w:p w:rsidR="00187449" w:rsidRPr="00955741" w:rsidRDefault="00187449" w:rsidP="00955741">
      <w:pPr>
        <w:spacing w:after="200" w:line="276" w:lineRule="auto"/>
        <w:contextualSpacing/>
        <w:jc w:val="both"/>
        <w:rPr>
          <w:rFonts w:ascii="Arial" w:eastAsiaTheme="minorHAnsi" w:hAnsi="Arial" w:cs="Arial"/>
          <w:color w:val="1F497D" w:themeColor="text2"/>
          <w:sz w:val="20"/>
          <w:szCs w:val="20"/>
        </w:rPr>
      </w:pPr>
      <w:r w:rsidRPr="00955741">
        <w:rPr>
          <w:rFonts w:ascii="Arial" w:eastAsiaTheme="minorHAnsi" w:hAnsi="Arial" w:cs="Arial"/>
          <w:b/>
          <w:sz w:val="20"/>
          <w:szCs w:val="20"/>
        </w:rPr>
        <w:t xml:space="preserve">ANSWER: </w:t>
      </w:r>
      <w:r w:rsidR="00613BD2" w:rsidRPr="00955741">
        <w:rPr>
          <w:rFonts w:ascii="Arial" w:eastAsiaTheme="minorHAnsi" w:hAnsi="Arial" w:cs="Arial"/>
          <w:color w:val="1F497D" w:themeColor="text2"/>
          <w:sz w:val="20"/>
          <w:szCs w:val="20"/>
        </w:rPr>
        <w:t>The Narrative Template has been updated to correct questions 5 &amp; 6, questions 8 &amp; 9 and to add question 3 a-g which were omitted from the original version.</w:t>
      </w:r>
    </w:p>
    <w:p w:rsidR="00187449" w:rsidRPr="00187449" w:rsidRDefault="00187449" w:rsidP="00955741">
      <w:pPr>
        <w:spacing w:after="200" w:line="276" w:lineRule="auto"/>
        <w:contextualSpacing/>
        <w:jc w:val="both"/>
        <w:rPr>
          <w:rFonts w:ascii="Arial" w:eastAsiaTheme="minorHAnsi" w:hAnsi="Arial" w:cs="Arial"/>
          <w:color w:val="1F497D" w:themeColor="text2"/>
          <w:sz w:val="20"/>
          <w:szCs w:val="20"/>
        </w:rPr>
      </w:pPr>
    </w:p>
    <w:p w:rsidR="00187449" w:rsidRPr="00955741" w:rsidRDefault="00187449" w:rsidP="00955741">
      <w:pPr>
        <w:numPr>
          <w:ilvl w:val="0"/>
          <w:numId w:val="17"/>
        </w:numPr>
        <w:spacing w:after="200" w:line="276" w:lineRule="auto"/>
        <w:contextualSpacing/>
        <w:jc w:val="both"/>
        <w:rPr>
          <w:rFonts w:ascii="Arial" w:eastAsiaTheme="minorHAnsi" w:hAnsi="Arial" w:cs="Arial"/>
          <w:sz w:val="20"/>
          <w:szCs w:val="20"/>
        </w:rPr>
      </w:pPr>
      <w:r w:rsidRPr="00187449">
        <w:rPr>
          <w:rFonts w:ascii="Arial" w:eastAsiaTheme="minorHAnsi" w:hAnsi="Arial" w:cs="Arial"/>
          <w:b/>
          <w:sz w:val="20"/>
          <w:szCs w:val="20"/>
        </w:rPr>
        <w:t>OWF Narrative Form, Attachment D, Questions 8. and 9. – These questions also appear to be the same question with some additional clarification on Question 9. Please clarify</w:t>
      </w:r>
      <w:r w:rsidRPr="00187449">
        <w:rPr>
          <w:rFonts w:ascii="Arial" w:eastAsiaTheme="minorHAnsi" w:hAnsi="Arial" w:cs="Arial"/>
          <w:sz w:val="20"/>
          <w:szCs w:val="20"/>
        </w:rPr>
        <w:t>.</w:t>
      </w:r>
      <w:r w:rsidRPr="00187449">
        <w:rPr>
          <w:rFonts w:ascii="Arial" w:eastAsiaTheme="minorHAnsi" w:hAnsi="Arial" w:cs="Arial"/>
          <w:sz w:val="20"/>
          <w:szCs w:val="20"/>
          <w:u w:val="single"/>
        </w:rPr>
        <w:t xml:space="preserve"> </w:t>
      </w:r>
    </w:p>
    <w:p w:rsidR="00187449" w:rsidRPr="00955741" w:rsidRDefault="00187449" w:rsidP="00955741">
      <w:pPr>
        <w:ind w:firstLine="360"/>
        <w:jc w:val="both"/>
        <w:rPr>
          <w:rFonts w:ascii="Arial" w:eastAsiaTheme="minorHAnsi" w:hAnsi="Arial" w:cs="Arial"/>
          <w:b/>
          <w:sz w:val="20"/>
          <w:szCs w:val="20"/>
        </w:rPr>
      </w:pPr>
    </w:p>
    <w:p w:rsidR="00187449" w:rsidRPr="00955741" w:rsidRDefault="00187449" w:rsidP="00955741">
      <w:pPr>
        <w:jc w:val="both"/>
        <w:rPr>
          <w:rFonts w:ascii="Arial" w:eastAsiaTheme="minorHAnsi" w:hAnsi="Arial" w:cs="Arial"/>
          <w:b/>
          <w:color w:val="1F497D" w:themeColor="text2"/>
          <w:sz w:val="20"/>
          <w:szCs w:val="20"/>
        </w:rPr>
      </w:pPr>
      <w:r w:rsidRPr="00955741">
        <w:rPr>
          <w:rFonts w:ascii="Arial" w:eastAsiaTheme="minorHAnsi" w:hAnsi="Arial" w:cs="Arial"/>
          <w:b/>
          <w:sz w:val="20"/>
          <w:szCs w:val="20"/>
        </w:rPr>
        <w:t>ANSWER:</w:t>
      </w:r>
      <w:r w:rsidR="00613BD2" w:rsidRPr="00955741">
        <w:rPr>
          <w:rFonts w:ascii="Arial" w:eastAsiaTheme="minorHAnsi" w:hAnsi="Arial" w:cs="Arial"/>
          <w:sz w:val="20"/>
          <w:szCs w:val="20"/>
        </w:rPr>
        <w:t xml:space="preserve"> </w:t>
      </w:r>
      <w:r w:rsidR="00613BD2" w:rsidRPr="00955741">
        <w:rPr>
          <w:rFonts w:ascii="Arial" w:eastAsiaTheme="minorHAnsi" w:hAnsi="Arial" w:cs="Arial"/>
          <w:color w:val="1F497D" w:themeColor="text2"/>
          <w:sz w:val="20"/>
          <w:szCs w:val="20"/>
        </w:rPr>
        <w:t>The Narrative Template has been updated to correct questions 5 &amp; 6, questions 8 &amp; 9 and to add question 3 a-g which were omitted from the original version.</w:t>
      </w:r>
    </w:p>
    <w:p w:rsidR="00187449" w:rsidRPr="00187449" w:rsidRDefault="00187449" w:rsidP="00955741">
      <w:pPr>
        <w:spacing w:after="200" w:line="276" w:lineRule="auto"/>
        <w:contextualSpacing/>
        <w:jc w:val="both"/>
        <w:rPr>
          <w:rFonts w:ascii="Arial" w:eastAsiaTheme="minorHAnsi" w:hAnsi="Arial" w:cs="Arial"/>
          <w:color w:val="1F497D" w:themeColor="text2"/>
          <w:sz w:val="20"/>
          <w:szCs w:val="20"/>
        </w:rPr>
      </w:pPr>
    </w:p>
    <w:p w:rsidR="00187449" w:rsidRPr="00955741" w:rsidRDefault="00187449" w:rsidP="00955741">
      <w:pPr>
        <w:numPr>
          <w:ilvl w:val="0"/>
          <w:numId w:val="17"/>
        </w:numPr>
        <w:spacing w:after="200" w:line="276" w:lineRule="auto"/>
        <w:contextualSpacing/>
        <w:jc w:val="both"/>
        <w:rPr>
          <w:rFonts w:ascii="Arial" w:eastAsiaTheme="minorHAnsi" w:hAnsi="Arial" w:cs="Arial"/>
          <w:b/>
          <w:sz w:val="20"/>
          <w:szCs w:val="20"/>
        </w:rPr>
      </w:pPr>
      <w:r w:rsidRPr="00187449">
        <w:rPr>
          <w:rFonts w:ascii="Arial" w:eastAsiaTheme="minorHAnsi" w:hAnsi="Arial" w:cs="Arial"/>
          <w:b/>
          <w:sz w:val="20"/>
          <w:szCs w:val="20"/>
        </w:rPr>
        <w:t>XI. Proposal Review and Evaluation, Section 11.2, Committee Proposal Review and Evaluation – this section indicates that the evaluation of proposals will include the evaluation of recently audited financial statements. The RFP does not request the submission of financial statements.  Should they be included? If so, where, within the proposal structure and table of contents should they be included?</w:t>
      </w:r>
    </w:p>
    <w:p w:rsidR="00187449" w:rsidRPr="00955741" w:rsidRDefault="00187449" w:rsidP="00955741">
      <w:pPr>
        <w:spacing w:after="200" w:line="276" w:lineRule="auto"/>
        <w:ind w:firstLine="360"/>
        <w:contextualSpacing/>
        <w:jc w:val="both"/>
        <w:rPr>
          <w:rFonts w:ascii="Arial" w:eastAsiaTheme="minorHAnsi" w:hAnsi="Arial" w:cs="Arial"/>
          <w:b/>
          <w:sz w:val="20"/>
          <w:szCs w:val="20"/>
        </w:rPr>
      </w:pPr>
    </w:p>
    <w:p w:rsidR="00187449" w:rsidRPr="00955741" w:rsidRDefault="00187449" w:rsidP="00955741">
      <w:pPr>
        <w:spacing w:after="200" w:line="276" w:lineRule="auto"/>
        <w:contextualSpacing/>
        <w:jc w:val="both"/>
        <w:rPr>
          <w:rFonts w:ascii="Arial" w:eastAsiaTheme="minorHAnsi" w:hAnsi="Arial" w:cs="Arial"/>
          <w:color w:val="1F497D" w:themeColor="text2"/>
          <w:sz w:val="20"/>
          <w:szCs w:val="20"/>
        </w:rPr>
      </w:pPr>
      <w:r w:rsidRPr="00955741">
        <w:rPr>
          <w:rFonts w:ascii="Arial" w:eastAsiaTheme="minorHAnsi" w:hAnsi="Arial" w:cs="Arial"/>
          <w:b/>
          <w:sz w:val="20"/>
          <w:szCs w:val="20"/>
        </w:rPr>
        <w:t>ANSWER:</w:t>
      </w:r>
      <w:r w:rsidR="00613BD2" w:rsidRPr="00955741">
        <w:rPr>
          <w:rFonts w:ascii="Arial" w:eastAsiaTheme="minorHAnsi" w:hAnsi="Arial" w:cs="Arial"/>
          <w:b/>
          <w:sz w:val="20"/>
          <w:szCs w:val="20"/>
        </w:rPr>
        <w:t xml:space="preserve"> </w:t>
      </w:r>
      <w:r w:rsidR="00613BD2" w:rsidRPr="00955741">
        <w:rPr>
          <w:rFonts w:ascii="Arial" w:eastAsiaTheme="minorHAnsi" w:hAnsi="Arial" w:cs="Arial"/>
          <w:color w:val="1F497D" w:themeColor="text2"/>
          <w:sz w:val="20"/>
          <w:szCs w:val="20"/>
        </w:rPr>
        <w:t xml:space="preserve">There is an error on page 21 of the RFP. Bidders </w:t>
      </w:r>
      <w:r w:rsidR="00190E27" w:rsidRPr="00955741">
        <w:rPr>
          <w:rFonts w:ascii="Arial" w:eastAsiaTheme="minorHAnsi" w:hAnsi="Arial" w:cs="Arial"/>
          <w:color w:val="1F497D" w:themeColor="text2"/>
          <w:sz w:val="20"/>
          <w:szCs w:val="20"/>
          <w:u w:val="single"/>
        </w:rPr>
        <w:t>are</w:t>
      </w:r>
      <w:r w:rsidR="00613BD2" w:rsidRPr="00955741">
        <w:rPr>
          <w:rFonts w:ascii="Arial" w:eastAsiaTheme="minorHAnsi" w:hAnsi="Arial" w:cs="Arial"/>
          <w:color w:val="1F497D" w:themeColor="text2"/>
          <w:sz w:val="20"/>
          <w:szCs w:val="20"/>
        </w:rPr>
        <w:t xml:space="preserve"> required to submit a copy of their most recent audited financial statement but they are </w:t>
      </w:r>
      <w:r w:rsidR="00613BD2" w:rsidRPr="00955741">
        <w:rPr>
          <w:rFonts w:ascii="Arial" w:eastAsiaTheme="minorHAnsi" w:hAnsi="Arial" w:cs="Arial"/>
          <w:color w:val="1F497D" w:themeColor="text2"/>
          <w:sz w:val="20"/>
          <w:szCs w:val="20"/>
          <w:u w:val="single"/>
        </w:rPr>
        <w:t xml:space="preserve">NOT </w:t>
      </w:r>
      <w:r w:rsidR="00613BD2" w:rsidRPr="00955741">
        <w:rPr>
          <w:rFonts w:ascii="Arial" w:eastAsiaTheme="minorHAnsi" w:hAnsi="Arial" w:cs="Arial"/>
          <w:color w:val="1F497D" w:themeColor="text2"/>
          <w:sz w:val="20"/>
          <w:szCs w:val="20"/>
        </w:rPr>
        <w:t>required to submit a FCDJFS Internal Control</w:t>
      </w:r>
      <w:r w:rsidR="00190E27" w:rsidRPr="00955741">
        <w:rPr>
          <w:rFonts w:ascii="Arial" w:eastAsiaTheme="minorHAnsi" w:hAnsi="Arial" w:cs="Arial"/>
          <w:color w:val="1F497D" w:themeColor="text2"/>
          <w:sz w:val="20"/>
          <w:szCs w:val="20"/>
        </w:rPr>
        <w:t>s Question or Risk Assessment. This item has been added to the Required Document</w:t>
      </w:r>
      <w:r w:rsidR="00955741" w:rsidRPr="00955741">
        <w:rPr>
          <w:rFonts w:ascii="Arial" w:eastAsiaTheme="minorHAnsi" w:hAnsi="Arial" w:cs="Arial"/>
          <w:color w:val="1F497D" w:themeColor="text2"/>
          <w:sz w:val="20"/>
          <w:szCs w:val="20"/>
        </w:rPr>
        <w:t>s Table of Contents document. (P</w:t>
      </w:r>
      <w:r w:rsidR="00190E27" w:rsidRPr="00955741">
        <w:rPr>
          <w:rFonts w:ascii="Arial" w:eastAsiaTheme="minorHAnsi" w:hAnsi="Arial" w:cs="Arial"/>
          <w:color w:val="1F497D" w:themeColor="text2"/>
          <w:sz w:val="20"/>
          <w:szCs w:val="20"/>
        </w:rPr>
        <w:t>age 33)</w:t>
      </w:r>
    </w:p>
    <w:p w:rsidR="00187449" w:rsidRPr="00187449" w:rsidRDefault="00187449" w:rsidP="00955741">
      <w:pPr>
        <w:spacing w:after="200" w:line="276" w:lineRule="auto"/>
        <w:contextualSpacing/>
        <w:jc w:val="both"/>
        <w:rPr>
          <w:rFonts w:ascii="Arial" w:eastAsiaTheme="minorHAnsi" w:hAnsi="Arial" w:cs="Arial"/>
          <w:b/>
          <w:sz w:val="20"/>
          <w:szCs w:val="20"/>
        </w:rPr>
      </w:pPr>
    </w:p>
    <w:p w:rsidR="00187449" w:rsidRPr="00955741" w:rsidRDefault="00187449" w:rsidP="00955741">
      <w:pPr>
        <w:widowControl w:val="0"/>
        <w:numPr>
          <w:ilvl w:val="0"/>
          <w:numId w:val="17"/>
        </w:numPr>
        <w:suppressAutoHyphens/>
        <w:spacing w:after="200" w:line="276" w:lineRule="auto"/>
        <w:contextualSpacing/>
        <w:jc w:val="both"/>
        <w:rPr>
          <w:rFonts w:ascii="Arial" w:eastAsia="Times New Roman" w:hAnsi="Arial" w:cs="Arial"/>
          <w:b/>
          <w:snapToGrid w:val="0"/>
          <w:spacing w:val="-3"/>
          <w:sz w:val="20"/>
          <w:szCs w:val="20"/>
          <w:lang w:eastAsia="x-none"/>
        </w:rPr>
      </w:pPr>
      <w:r w:rsidRPr="00187449">
        <w:rPr>
          <w:rFonts w:ascii="Arial" w:eastAsiaTheme="minorHAnsi" w:hAnsi="Arial" w:cs="Arial"/>
          <w:b/>
          <w:sz w:val="20"/>
          <w:szCs w:val="20"/>
        </w:rPr>
        <w:t>XII., Considerations, 12.10, Litigation and Regulatory Proceedings  indicates that, “</w:t>
      </w:r>
      <w:r w:rsidRPr="00187449">
        <w:rPr>
          <w:rFonts w:ascii="Arial" w:eastAsia="Times New Roman" w:hAnsi="Arial" w:cs="Arial"/>
          <w:b/>
          <w:snapToGrid w:val="0"/>
          <w:spacing w:val="-3"/>
          <w:sz w:val="20"/>
          <w:szCs w:val="20"/>
          <w:lang w:eastAsia="x-none"/>
        </w:rPr>
        <w:t>The Bidder must supply FCDJFS a list of any litigation or regulatory proceedings the Bidder may have been party to, and/or involved in, during the previous five (5) years, within the State of Ohio and within whichever State the Bidder does the majority of their work, if not Ohio.”  Should we include this with our proposal and, if so, where within the structure and table of contents should it be included?</w:t>
      </w:r>
    </w:p>
    <w:p w:rsidR="00190E27" w:rsidRPr="00955741" w:rsidRDefault="00190E27" w:rsidP="00955741">
      <w:pPr>
        <w:jc w:val="both"/>
        <w:rPr>
          <w:rFonts w:ascii="Arial" w:eastAsia="Times New Roman" w:hAnsi="Arial" w:cs="Arial"/>
          <w:b/>
          <w:snapToGrid w:val="0"/>
          <w:spacing w:val="-3"/>
          <w:sz w:val="20"/>
          <w:szCs w:val="20"/>
          <w:lang w:eastAsia="x-none"/>
        </w:rPr>
      </w:pPr>
    </w:p>
    <w:p w:rsidR="00187449" w:rsidRPr="00955741" w:rsidRDefault="00187449" w:rsidP="00955741">
      <w:pPr>
        <w:jc w:val="both"/>
        <w:rPr>
          <w:rFonts w:ascii="Arial" w:eastAsia="Times New Roman" w:hAnsi="Arial" w:cs="Arial"/>
          <w:snapToGrid w:val="0"/>
          <w:spacing w:val="-3"/>
          <w:sz w:val="20"/>
          <w:szCs w:val="20"/>
          <w:lang w:eastAsia="x-none"/>
        </w:rPr>
      </w:pPr>
      <w:r w:rsidRPr="00955741">
        <w:rPr>
          <w:rFonts w:ascii="Arial" w:eastAsia="Times New Roman" w:hAnsi="Arial" w:cs="Arial"/>
          <w:b/>
          <w:snapToGrid w:val="0"/>
          <w:spacing w:val="-3"/>
          <w:sz w:val="20"/>
          <w:szCs w:val="20"/>
          <w:lang w:eastAsia="x-none"/>
        </w:rPr>
        <w:t>ANSWER:</w:t>
      </w:r>
      <w:r w:rsidR="00190E27" w:rsidRPr="00955741">
        <w:rPr>
          <w:rFonts w:ascii="Arial" w:eastAsia="Times New Roman" w:hAnsi="Arial" w:cs="Arial"/>
          <w:b/>
          <w:snapToGrid w:val="0"/>
          <w:spacing w:val="-3"/>
          <w:sz w:val="20"/>
          <w:szCs w:val="20"/>
          <w:lang w:eastAsia="x-none"/>
        </w:rPr>
        <w:t xml:space="preserve"> </w:t>
      </w:r>
      <w:r w:rsidR="00190E27" w:rsidRPr="00955741">
        <w:rPr>
          <w:rFonts w:ascii="Arial" w:eastAsia="Times New Roman" w:hAnsi="Arial" w:cs="Arial"/>
          <w:snapToGrid w:val="0"/>
          <w:color w:val="1F497D" w:themeColor="text2"/>
          <w:spacing w:val="-3"/>
          <w:sz w:val="20"/>
          <w:szCs w:val="20"/>
          <w:lang w:eastAsia="x-none"/>
        </w:rPr>
        <w:t xml:space="preserve">Provide any necessary documentation </w:t>
      </w:r>
      <w:r w:rsidR="00557505">
        <w:rPr>
          <w:rFonts w:ascii="Arial" w:eastAsia="Times New Roman" w:hAnsi="Arial" w:cs="Arial"/>
          <w:snapToGrid w:val="0"/>
          <w:color w:val="1F497D" w:themeColor="text2"/>
          <w:spacing w:val="-3"/>
          <w:sz w:val="20"/>
          <w:szCs w:val="20"/>
          <w:lang w:eastAsia="x-none"/>
        </w:rPr>
        <w:t>in</w:t>
      </w:r>
      <w:r w:rsidR="00190E27" w:rsidRPr="00955741">
        <w:rPr>
          <w:rFonts w:ascii="Arial" w:eastAsia="Times New Roman" w:hAnsi="Arial" w:cs="Arial"/>
          <w:snapToGrid w:val="0"/>
          <w:color w:val="1F497D" w:themeColor="text2"/>
          <w:spacing w:val="-3"/>
          <w:sz w:val="20"/>
          <w:szCs w:val="20"/>
          <w:lang w:eastAsia="x-none"/>
        </w:rPr>
        <w:t xml:space="preserve"> the Proposal Packet Table of Contents, </w:t>
      </w:r>
      <w:r w:rsidR="00557505">
        <w:rPr>
          <w:rFonts w:ascii="Arial" w:eastAsia="Times New Roman" w:hAnsi="Arial" w:cs="Arial"/>
          <w:snapToGrid w:val="0"/>
          <w:color w:val="1F497D" w:themeColor="text2"/>
          <w:spacing w:val="-3"/>
          <w:sz w:val="20"/>
          <w:szCs w:val="20"/>
          <w:lang w:eastAsia="x-none"/>
        </w:rPr>
        <w:t xml:space="preserve">under Optional </w:t>
      </w:r>
      <w:r w:rsidR="00190E27" w:rsidRPr="00955741">
        <w:rPr>
          <w:rFonts w:ascii="Arial" w:eastAsia="Times New Roman" w:hAnsi="Arial" w:cs="Arial"/>
          <w:snapToGrid w:val="0"/>
          <w:color w:val="1F497D" w:themeColor="text2"/>
          <w:spacing w:val="-3"/>
          <w:sz w:val="20"/>
          <w:szCs w:val="20"/>
          <w:lang w:eastAsia="x-none"/>
        </w:rPr>
        <w:t>#5. (Page 27)</w:t>
      </w:r>
      <w:r w:rsidR="00955741" w:rsidRPr="00955741">
        <w:rPr>
          <w:rFonts w:ascii="Arial" w:eastAsia="Times New Roman" w:hAnsi="Arial" w:cs="Arial"/>
          <w:snapToGrid w:val="0"/>
          <w:color w:val="1F497D" w:themeColor="text2"/>
          <w:spacing w:val="-3"/>
          <w:sz w:val="20"/>
          <w:szCs w:val="20"/>
          <w:lang w:eastAsia="x-none"/>
        </w:rPr>
        <w:t>.</w:t>
      </w:r>
    </w:p>
    <w:p w:rsidR="00187449" w:rsidRPr="00187449" w:rsidRDefault="00187449" w:rsidP="00955741">
      <w:pPr>
        <w:widowControl w:val="0"/>
        <w:suppressAutoHyphens/>
        <w:spacing w:after="200" w:line="276" w:lineRule="auto"/>
        <w:contextualSpacing/>
        <w:jc w:val="both"/>
        <w:rPr>
          <w:rFonts w:ascii="Arial" w:eastAsia="Times New Roman" w:hAnsi="Arial" w:cs="Arial"/>
          <w:snapToGrid w:val="0"/>
          <w:spacing w:val="-3"/>
          <w:sz w:val="20"/>
          <w:szCs w:val="20"/>
          <w:lang w:eastAsia="x-none"/>
        </w:rPr>
      </w:pPr>
    </w:p>
    <w:p w:rsidR="00187449" w:rsidRPr="00955741" w:rsidRDefault="00187449" w:rsidP="00955741">
      <w:pPr>
        <w:numPr>
          <w:ilvl w:val="0"/>
          <w:numId w:val="17"/>
        </w:numPr>
        <w:spacing w:after="200" w:line="276" w:lineRule="auto"/>
        <w:contextualSpacing/>
        <w:jc w:val="both"/>
        <w:rPr>
          <w:rFonts w:ascii="Arial" w:eastAsiaTheme="minorHAnsi" w:hAnsi="Arial" w:cs="Arial"/>
          <w:b/>
          <w:sz w:val="20"/>
          <w:szCs w:val="20"/>
        </w:rPr>
      </w:pPr>
      <w:r w:rsidRPr="00187449">
        <w:rPr>
          <w:rFonts w:ascii="Arial" w:eastAsiaTheme="minorHAnsi" w:hAnsi="Arial" w:cs="Arial"/>
          <w:b/>
          <w:sz w:val="20"/>
          <w:szCs w:val="20"/>
        </w:rPr>
        <w:t>IV., Minimum Qualifications and Requirements, 7. - References adequacy of approved cost allocation plan. Should we submit a Cost Allocation Plan with our proposal? If so, where within the proposal structure and table of contents should it be included?</w:t>
      </w:r>
    </w:p>
    <w:p w:rsidR="00190E27" w:rsidRPr="00955741" w:rsidRDefault="00190E27" w:rsidP="00955741">
      <w:pPr>
        <w:jc w:val="both"/>
        <w:rPr>
          <w:rFonts w:ascii="Arial" w:eastAsiaTheme="minorHAnsi" w:hAnsi="Arial" w:cs="Arial"/>
          <w:b/>
          <w:sz w:val="20"/>
          <w:szCs w:val="20"/>
        </w:rPr>
      </w:pPr>
    </w:p>
    <w:p w:rsidR="00190E27" w:rsidRPr="00955741" w:rsidRDefault="00187449" w:rsidP="00955741">
      <w:pPr>
        <w:jc w:val="both"/>
        <w:rPr>
          <w:rFonts w:ascii="Arial" w:eastAsia="Times New Roman" w:hAnsi="Arial" w:cs="Arial"/>
          <w:snapToGrid w:val="0"/>
          <w:color w:val="1F497D" w:themeColor="text2"/>
          <w:spacing w:val="-3"/>
          <w:sz w:val="20"/>
          <w:szCs w:val="20"/>
          <w:lang w:eastAsia="x-none"/>
        </w:rPr>
      </w:pPr>
      <w:r w:rsidRPr="00955741">
        <w:rPr>
          <w:rFonts w:ascii="Arial" w:eastAsiaTheme="minorHAnsi" w:hAnsi="Arial" w:cs="Arial"/>
          <w:b/>
          <w:sz w:val="20"/>
          <w:szCs w:val="20"/>
        </w:rPr>
        <w:t>ANSWER:</w:t>
      </w:r>
      <w:r w:rsidR="00190E27" w:rsidRPr="00955741">
        <w:rPr>
          <w:rFonts w:ascii="Arial" w:eastAsia="Times New Roman" w:hAnsi="Arial" w:cs="Arial"/>
          <w:snapToGrid w:val="0"/>
          <w:spacing w:val="-3"/>
          <w:sz w:val="20"/>
          <w:szCs w:val="20"/>
          <w:lang w:eastAsia="x-none"/>
        </w:rPr>
        <w:t xml:space="preserve"> </w:t>
      </w:r>
      <w:r w:rsidR="00190E27" w:rsidRPr="00955741">
        <w:rPr>
          <w:rFonts w:ascii="Arial" w:eastAsia="Times New Roman" w:hAnsi="Arial" w:cs="Arial"/>
          <w:snapToGrid w:val="0"/>
          <w:color w:val="1F497D" w:themeColor="text2"/>
          <w:spacing w:val="-3"/>
          <w:sz w:val="20"/>
          <w:szCs w:val="20"/>
          <w:lang w:eastAsia="x-none"/>
        </w:rPr>
        <w:t xml:space="preserve">If your agency has an approved Cost Allocation Plan </w:t>
      </w:r>
      <w:r w:rsidR="00955741">
        <w:rPr>
          <w:rFonts w:ascii="Arial" w:eastAsia="Times New Roman" w:hAnsi="Arial" w:cs="Arial"/>
          <w:snapToGrid w:val="0"/>
          <w:color w:val="1F497D" w:themeColor="text2"/>
          <w:spacing w:val="-3"/>
          <w:sz w:val="20"/>
          <w:szCs w:val="20"/>
          <w:lang w:eastAsia="x-none"/>
        </w:rPr>
        <w:t xml:space="preserve">submit </w:t>
      </w:r>
      <w:r w:rsidR="00190E27" w:rsidRPr="00955741">
        <w:rPr>
          <w:rFonts w:ascii="Arial" w:eastAsia="Times New Roman" w:hAnsi="Arial" w:cs="Arial"/>
          <w:snapToGrid w:val="0"/>
          <w:color w:val="1F497D" w:themeColor="text2"/>
          <w:spacing w:val="-3"/>
          <w:sz w:val="20"/>
          <w:szCs w:val="20"/>
          <w:lang w:eastAsia="x-none"/>
        </w:rPr>
        <w:t xml:space="preserve">it </w:t>
      </w:r>
      <w:r w:rsidR="00557505">
        <w:rPr>
          <w:rFonts w:ascii="Arial" w:eastAsia="Times New Roman" w:hAnsi="Arial" w:cs="Arial"/>
          <w:snapToGrid w:val="0"/>
          <w:color w:val="1F497D" w:themeColor="text2"/>
          <w:spacing w:val="-3"/>
          <w:sz w:val="20"/>
          <w:szCs w:val="20"/>
          <w:lang w:eastAsia="x-none"/>
        </w:rPr>
        <w:t xml:space="preserve">in </w:t>
      </w:r>
      <w:r w:rsidR="00190E27" w:rsidRPr="00955741">
        <w:rPr>
          <w:rFonts w:ascii="Arial" w:eastAsia="Times New Roman" w:hAnsi="Arial" w:cs="Arial"/>
          <w:snapToGrid w:val="0"/>
          <w:color w:val="1F497D" w:themeColor="text2"/>
          <w:spacing w:val="-3"/>
          <w:sz w:val="20"/>
          <w:szCs w:val="20"/>
          <w:lang w:eastAsia="x-none"/>
        </w:rPr>
        <w:t xml:space="preserve">the Proposal Packet Table of Contents, </w:t>
      </w:r>
      <w:r w:rsidR="00557505" w:rsidRPr="00955741">
        <w:rPr>
          <w:rFonts w:ascii="Arial" w:eastAsia="Times New Roman" w:hAnsi="Arial" w:cs="Arial"/>
          <w:snapToGrid w:val="0"/>
          <w:color w:val="1F497D" w:themeColor="text2"/>
          <w:spacing w:val="-3"/>
          <w:sz w:val="20"/>
          <w:szCs w:val="20"/>
          <w:lang w:eastAsia="x-none"/>
        </w:rPr>
        <w:t xml:space="preserve">under Optional Attachments </w:t>
      </w:r>
      <w:bookmarkStart w:id="0" w:name="_GoBack"/>
      <w:bookmarkEnd w:id="0"/>
      <w:r w:rsidR="00190E27" w:rsidRPr="00955741">
        <w:rPr>
          <w:rFonts w:ascii="Arial" w:eastAsia="Times New Roman" w:hAnsi="Arial" w:cs="Arial"/>
          <w:snapToGrid w:val="0"/>
          <w:color w:val="1F497D" w:themeColor="text2"/>
          <w:spacing w:val="-3"/>
          <w:sz w:val="20"/>
          <w:szCs w:val="20"/>
          <w:lang w:eastAsia="x-none"/>
        </w:rPr>
        <w:t>#5. (Page 27)</w:t>
      </w:r>
      <w:r w:rsidR="00955741" w:rsidRPr="00955741">
        <w:rPr>
          <w:rFonts w:ascii="Arial" w:eastAsia="Times New Roman" w:hAnsi="Arial" w:cs="Arial"/>
          <w:snapToGrid w:val="0"/>
          <w:color w:val="1F497D" w:themeColor="text2"/>
          <w:spacing w:val="-3"/>
          <w:sz w:val="20"/>
          <w:szCs w:val="20"/>
          <w:lang w:eastAsia="x-none"/>
        </w:rPr>
        <w:t>.</w:t>
      </w:r>
    </w:p>
    <w:p w:rsidR="00187449" w:rsidRPr="00187449" w:rsidRDefault="00187449" w:rsidP="00955741">
      <w:pPr>
        <w:spacing w:after="200" w:line="276" w:lineRule="auto"/>
        <w:contextualSpacing/>
        <w:jc w:val="both"/>
        <w:rPr>
          <w:rFonts w:ascii="Arial" w:eastAsiaTheme="minorHAnsi" w:hAnsi="Arial" w:cs="Arial"/>
          <w:sz w:val="20"/>
          <w:szCs w:val="20"/>
        </w:rPr>
      </w:pPr>
    </w:p>
    <w:p w:rsidR="00187449" w:rsidRPr="00187449" w:rsidRDefault="00187449" w:rsidP="00955741">
      <w:pPr>
        <w:numPr>
          <w:ilvl w:val="0"/>
          <w:numId w:val="17"/>
        </w:numPr>
        <w:spacing w:after="200" w:line="276" w:lineRule="auto"/>
        <w:contextualSpacing/>
        <w:jc w:val="both"/>
        <w:rPr>
          <w:rFonts w:ascii="Arial" w:eastAsia="Times New Roman" w:hAnsi="Arial" w:cs="Arial"/>
          <w:b/>
          <w:bCs/>
          <w:i/>
          <w:iCs/>
          <w:sz w:val="20"/>
          <w:szCs w:val="20"/>
          <w:u w:val="single"/>
        </w:rPr>
      </w:pPr>
      <w:r w:rsidRPr="00187449">
        <w:rPr>
          <w:rFonts w:ascii="Arial" w:eastAsiaTheme="minorHAnsi" w:hAnsi="Arial" w:cs="Arial"/>
          <w:b/>
          <w:sz w:val="20"/>
          <w:szCs w:val="20"/>
        </w:rPr>
        <w:lastRenderedPageBreak/>
        <w:t xml:space="preserve">9.3 Proposal Format Instructions indicates </w:t>
      </w:r>
      <w:r w:rsidRPr="00187449">
        <w:rPr>
          <w:rFonts w:ascii="Arial" w:eastAsia="Times New Roman" w:hAnsi="Arial" w:cs="Arial"/>
          <w:b/>
          <w:bCs/>
          <w:iCs/>
          <w:sz w:val="20"/>
          <w:szCs w:val="20"/>
        </w:rPr>
        <w:t>Font Size must be a minimum of 11 point font. Is it acceptable if charts and graphs are less than 11 point font?</w:t>
      </w:r>
    </w:p>
    <w:p w:rsidR="00190E27" w:rsidRPr="00955741" w:rsidRDefault="00190E27" w:rsidP="00955741">
      <w:pPr>
        <w:contextualSpacing/>
        <w:jc w:val="both"/>
        <w:rPr>
          <w:rFonts w:ascii="Arial" w:eastAsiaTheme="minorHAnsi" w:hAnsi="Arial" w:cs="Arial"/>
          <w:b/>
          <w:sz w:val="20"/>
          <w:szCs w:val="20"/>
        </w:rPr>
      </w:pPr>
    </w:p>
    <w:p w:rsidR="00187449" w:rsidRPr="00187449" w:rsidRDefault="00187449" w:rsidP="00955741">
      <w:pPr>
        <w:contextualSpacing/>
        <w:jc w:val="both"/>
        <w:rPr>
          <w:rFonts w:ascii="Arial" w:eastAsiaTheme="minorHAnsi" w:hAnsi="Arial" w:cs="Arial"/>
          <w:sz w:val="20"/>
          <w:szCs w:val="20"/>
        </w:rPr>
      </w:pPr>
      <w:r w:rsidRPr="00955741">
        <w:rPr>
          <w:rFonts w:ascii="Arial" w:eastAsiaTheme="minorHAnsi" w:hAnsi="Arial" w:cs="Arial"/>
          <w:b/>
          <w:sz w:val="20"/>
          <w:szCs w:val="20"/>
        </w:rPr>
        <w:t>ANSWER:</w:t>
      </w:r>
      <w:r w:rsidR="00190E27" w:rsidRPr="00955741">
        <w:rPr>
          <w:rFonts w:ascii="Arial" w:eastAsiaTheme="minorHAnsi" w:hAnsi="Arial" w:cs="Arial"/>
          <w:b/>
          <w:sz w:val="20"/>
          <w:szCs w:val="20"/>
        </w:rPr>
        <w:t xml:space="preserve"> </w:t>
      </w:r>
      <w:r w:rsidR="00190E27" w:rsidRPr="00955741">
        <w:rPr>
          <w:rFonts w:ascii="Arial" w:eastAsiaTheme="minorHAnsi" w:hAnsi="Arial" w:cs="Arial"/>
          <w:color w:val="1F497D" w:themeColor="text2"/>
          <w:sz w:val="20"/>
          <w:szCs w:val="20"/>
        </w:rPr>
        <w:t>Yes, charts and graphs can be less than 11 point font provided that the content is readable</w:t>
      </w:r>
      <w:r w:rsidR="00190E27" w:rsidRPr="00955741">
        <w:rPr>
          <w:rFonts w:ascii="Arial" w:eastAsiaTheme="minorHAnsi" w:hAnsi="Arial" w:cs="Arial"/>
          <w:sz w:val="20"/>
          <w:szCs w:val="20"/>
        </w:rPr>
        <w:t>.</w:t>
      </w:r>
    </w:p>
    <w:p w:rsidR="00187449" w:rsidRPr="00190E27" w:rsidRDefault="00187449" w:rsidP="00955741">
      <w:pPr>
        <w:jc w:val="both"/>
        <w:rPr>
          <w:rFonts w:ascii="Arial" w:hAnsi="Arial" w:cs="Arial"/>
          <w:b/>
          <w:color w:val="000000" w:themeColor="text1"/>
          <w:sz w:val="20"/>
          <w:szCs w:val="20"/>
          <w:u w:val="single"/>
        </w:rPr>
      </w:pPr>
    </w:p>
    <w:p w:rsidR="00187449" w:rsidRPr="00190E27" w:rsidRDefault="00187449" w:rsidP="006C3FF5">
      <w:pPr>
        <w:rPr>
          <w:rFonts w:ascii="Arial" w:hAnsi="Arial" w:cs="Arial"/>
          <w:b/>
          <w:color w:val="000000" w:themeColor="text1"/>
          <w:sz w:val="20"/>
          <w:szCs w:val="20"/>
          <w:u w:val="single"/>
        </w:rPr>
      </w:pPr>
    </w:p>
    <w:p w:rsidR="006C3FF5" w:rsidRPr="00190E27" w:rsidRDefault="006C3FF5" w:rsidP="006C3FF5">
      <w:pPr>
        <w:rPr>
          <w:rFonts w:ascii="Arial" w:hAnsi="Arial" w:cs="Arial"/>
          <w:b/>
          <w:color w:val="000000" w:themeColor="text1"/>
          <w:sz w:val="20"/>
          <w:szCs w:val="20"/>
        </w:rPr>
      </w:pPr>
      <w:r w:rsidRPr="00190E27">
        <w:rPr>
          <w:rFonts w:ascii="Arial" w:hAnsi="Arial" w:cs="Arial"/>
          <w:b/>
          <w:color w:val="000000" w:themeColor="text1"/>
          <w:sz w:val="20"/>
          <w:szCs w:val="20"/>
          <w:u w:val="single"/>
        </w:rPr>
        <w:t xml:space="preserve">PRE- Bidders’ Conference Q&amp;A: </w:t>
      </w:r>
    </w:p>
    <w:p w:rsidR="006C3FF5" w:rsidRPr="00190E27" w:rsidRDefault="006C3FF5" w:rsidP="00A01474">
      <w:pPr>
        <w:rPr>
          <w:rFonts w:ascii="Arial" w:hAnsi="Arial" w:cs="Arial"/>
          <w:color w:val="000000" w:themeColor="text1"/>
          <w:sz w:val="20"/>
          <w:szCs w:val="20"/>
        </w:rPr>
      </w:pPr>
    </w:p>
    <w:p w:rsidR="002A49A3" w:rsidRPr="00190E27" w:rsidRDefault="002A49A3" w:rsidP="002A49A3">
      <w:pPr>
        <w:pStyle w:val="ListParagraph"/>
        <w:numPr>
          <w:ilvl w:val="0"/>
          <w:numId w:val="11"/>
        </w:numPr>
        <w:jc w:val="both"/>
        <w:rPr>
          <w:rFonts w:ascii="Arial" w:hAnsi="Arial" w:cs="Arial"/>
          <w:b/>
          <w:color w:val="000000" w:themeColor="text1"/>
          <w:sz w:val="20"/>
          <w:szCs w:val="20"/>
        </w:rPr>
      </w:pPr>
      <w:r w:rsidRPr="00190E27">
        <w:rPr>
          <w:rFonts w:ascii="Arial" w:hAnsi="Arial" w:cs="Arial"/>
          <w:b/>
          <w:color w:val="000000" w:themeColor="text1"/>
          <w:sz w:val="20"/>
          <w:szCs w:val="20"/>
        </w:rPr>
        <w:t xml:space="preserve">Will </w:t>
      </w:r>
      <w:r w:rsidRPr="00190E27">
        <w:rPr>
          <w:rFonts w:ascii="Arial" w:eastAsia="Times New Roman" w:hAnsi="Arial" w:cs="Arial"/>
          <w:b/>
          <w:sz w:val="20"/>
          <w:szCs w:val="20"/>
        </w:rPr>
        <w:t>Reference: “</w:t>
      </w:r>
      <w:r w:rsidRPr="00190E27">
        <w:rPr>
          <w:rFonts w:ascii="Arial" w:eastAsia="Times New Roman" w:hAnsi="Arial" w:cs="Arial"/>
          <w:b/>
          <w:i/>
          <w:sz w:val="20"/>
          <w:szCs w:val="20"/>
        </w:rPr>
        <w:t>Maintenance of documentation of the delivery of services, inclusive of, but not limited to data elements listed in sections 3.2 Case Management Services and 3.3 Data Collection, Tracking, Analysis and Reporting</w:t>
      </w:r>
      <w:r w:rsidRPr="00190E27">
        <w:rPr>
          <w:rFonts w:ascii="Arial" w:eastAsia="Times New Roman" w:hAnsi="Arial" w:cs="Arial"/>
          <w:b/>
          <w:sz w:val="20"/>
          <w:szCs w:val="20"/>
        </w:rPr>
        <w:t>”.  The referenced paragraph numbers do not appear in the RFP. Please confirm these should refer to paragraphs 4.2 and 4.3.</w:t>
      </w:r>
    </w:p>
    <w:p w:rsidR="00FC4E10" w:rsidRPr="00190E27" w:rsidRDefault="00FC4E10" w:rsidP="00FC4E10">
      <w:pPr>
        <w:pStyle w:val="ListParagraph"/>
        <w:jc w:val="both"/>
        <w:rPr>
          <w:rFonts w:ascii="Arial" w:hAnsi="Arial" w:cs="Arial"/>
          <w:b/>
          <w:color w:val="000000" w:themeColor="text1"/>
          <w:sz w:val="20"/>
          <w:szCs w:val="20"/>
        </w:rPr>
      </w:pPr>
    </w:p>
    <w:p w:rsidR="00FC4E10" w:rsidRPr="00190E27" w:rsidRDefault="00FC4E10" w:rsidP="00FC4E10">
      <w:pPr>
        <w:jc w:val="both"/>
        <w:rPr>
          <w:rFonts w:ascii="Arial" w:hAnsi="Arial" w:cs="Arial"/>
          <w:b/>
          <w:color w:val="000000" w:themeColor="text1"/>
          <w:sz w:val="20"/>
          <w:szCs w:val="20"/>
        </w:rPr>
      </w:pPr>
      <w:r w:rsidRPr="00190E27">
        <w:rPr>
          <w:rFonts w:ascii="Arial" w:hAnsi="Arial" w:cs="Arial"/>
          <w:b/>
          <w:color w:val="000000" w:themeColor="text1"/>
          <w:sz w:val="20"/>
          <w:szCs w:val="20"/>
        </w:rPr>
        <w:t xml:space="preserve">ANSWER: </w:t>
      </w:r>
      <w:r w:rsidR="00123412" w:rsidRPr="00190E27">
        <w:rPr>
          <w:rFonts w:ascii="Arial" w:hAnsi="Arial" w:cs="Arial"/>
          <w:color w:val="1F497D" w:themeColor="text2"/>
          <w:sz w:val="20"/>
          <w:szCs w:val="20"/>
        </w:rPr>
        <w:t>Yes</w:t>
      </w:r>
      <w:r w:rsidRPr="00190E27">
        <w:rPr>
          <w:rFonts w:ascii="Arial" w:hAnsi="Arial" w:cs="Arial"/>
          <w:color w:val="1F497D" w:themeColor="text2"/>
          <w:sz w:val="20"/>
          <w:szCs w:val="20"/>
        </w:rPr>
        <w:t>.</w:t>
      </w:r>
      <w:r w:rsidR="00123412" w:rsidRPr="00190E27">
        <w:rPr>
          <w:rFonts w:ascii="Arial" w:hAnsi="Arial" w:cs="Arial"/>
          <w:color w:val="1F497D" w:themeColor="text2"/>
          <w:sz w:val="20"/>
          <w:szCs w:val="20"/>
        </w:rPr>
        <w:t xml:space="preserve"> The documentation of services should refer to section 4.2 and 4.3</w:t>
      </w:r>
    </w:p>
    <w:p w:rsidR="00FC4E10" w:rsidRPr="00190E27" w:rsidRDefault="00FC4E10" w:rsidP="00FC4E10">
      <w:pPr>
        <w:jc w:val="both"/>
        <w:rPr>
          <w:rFonts w:ascii="Arial" w:hAnsi="Arial" w:cs="Arial"/>
          <w:b/>
          <w:color w:val="000000" w:themeColor="text1"/>
          <w:sz w:val="20"/>
          <w:szCs w:val="20"/>
        </w:rPr>
      </w:pPr>
    </w:p>
    <w:p w:rsidR="002A49A3" w:rsidRPr="00190E27" w:rsidRDefault="002A49A3" w:rsidP="002A49A3">
      <w:pPr>
        <w:pStyle w:val="ListParagraph"/>
        <w:numPr>
          <w:ilvl w:val="0"/>
          <w:numId w:val="11"/>
        </w:numPr>
        <w:jc w:val="both"/>
        <w:rPr>
          <w:rFonts w:ascii="Arial" w:hAnsi="Arial" w:cs="Arial"/>
          <w:b/>
          <w:color w:val="000000" w:themeColor="text1"/>
          <w:sz w:val="20"/>
          <w:szCs w:val="20"/>
        </w:rPr>
      </w:pPr>
      <w:r w:rsidRPr="00190E27">
        <w:rPr>
          <w:rFonts w:ascii="Arial" w:eastAsia="Times New Roman" w:hAnsi="Arial" w:cs="Arial"/>
          <w:b/>
          <w:sz w:val="20"/>
          <w:szCs w:val="20"/>
        </w:rPr>
        <w:t>Does a “Table of Organization for the Agency” mean a corporate organization chart?</w:t>
      </w:r>
    </w:p>
    <w:p w:rsidR="00FC4E10" w:rsidRPr="00190E27" w:rsidRDefault="00FC4E10" w:rsidP="00FC4E10">
      <w:pPr>
        <w:rPr>
          <w:rFonts w:ascii="Arial" w:hAnsi="Arial" w:cs="Arial"/>
          <w:b/>
          <w:color w:val="000000" w:themeColor="text1"/>
          <w:sz w:val="20"/>
          <w:szCs w:val="20"/>
        </w:rPr>
      </w:pPr>
    </w:p>
    <w:p w:rsidR="00FC4E10" w:rsidRPr="00190E27" w:rsidRDefault="00FC4E10" w:rsidP="00FC4E10">
      <w:pPr>
        <w:rPr>
          <w:rFonts w:ascii="Arial" w:hAnsi="Arial" w:cs="Arial"/>
          <w:color w:val="1F497D" w:themeColor="text2"/>
          <w:sz w:val="20"/>
          <w:szCs w:val="20"/>
        </w:rPr>
      </w:pPr>
      <w:r w:rsidRPr="00190E27">
        <w:rPr>
          <w:rFonts w:ascii="Arial" w:hAnsi="Arial" w:cs="Arial"/>
          <w:b/>
          <w:color w:val="000000" w:themeColor="text1"/>
          <w:sz w:val="20"/>
          <w:szCs w:val="20"/>
        </w:rPr>
        <w:t xml:space="preserve">ANSWER: </w:t>
      </w:r>
      <w:r w:rsidR="00123412" w:rsidRPr="00190E27">
        <w:rPr>
          <w:rFonts w:ascii="Arial" w:hAnsi="Arial" w:cs="Arial"/>
          <w:color w:val="1F497D" w:themeColor="text2"/>
          <w:sz w:val="20"/>
          <w:szCs w:val="20"/>
        </w:rPr>
        <w:t>Yes</w:t>
      </w:r>
      <w:r w:rsidRPr="00190E27">
        <w:rPr>
          <w:rFonts w:ascii="Arial" w:hAnsi="Arial" w:cs="Arial"/>
          <w:color w:val="1F497D" w:themeColor="text2"/>
          <w:sz w:val="20"/>
          <w:szCs w:val="20"/>
        </w:rPr>
        <w:t>.</w:t>
      </w:r>
      <w:r w:rsidR="00123412" w:rsidRPr="00190E27">
        <w:rPr>
          <w:rFonts w:ascii="Arial" w:hAnsi="Arial" w:cs="Arial"/>
          <w:color w:val="1F497D" w:themeColor="text2"/>
          <w:sz w:val="20"/>
          <w:szCs w:val="20"/>
        </w:rPr>
        <w:t xml:space="preserve"> The RFP requires a Table of Organization for the bidding entity regardless of the structure of the entity. It also requires a Table of Organization for the Project.</w:t>
      </w:r>
    </w:p>
    <w:p w:rsidR="00FC4E10" w:rsidRPr="00190E27" w:rsidRDefault="00FC4E10" w:rsidP="00FC4E10">
      <w:pPr>
        <w:jc w:val="both"/>
        <w:rPr>
          <w:rFonts w:ascii="Arial" w:hAnsi="Arial" w:cs="Arial"/>
          <w:b/>
          <w:color w:val="000000" w:themeColor="text1"/>
          <w:sz w:val="20"/>
          <w:szCs w:val="20"/>
        </w:rPr>
      </w:pPr>
    </w:p>
    <w:p w:rsidR="002A49A3" w:rsidRPr="00190E27" w:rsidRDefault="002A49A3" w:rsidP="002A49A3">
      <w:pPr>
        <w:pStyle w:val="ListParagraph"/>
        <w:numPr>
          <w:ilvl w:val="0"/>
          <w:numId w:val="11"/>
        </w:numPr>
        <w:jc w:val="both"/>
        <w:rPr>
          <w:rFonts w:ascii="Arial" w:hAnsi="Arial" w:cs="Arial"/>
          <w:b/>
          <w:color w:val="000000" w:themeColor="text1"/>
          <w:sz w:val="20"/>
          <w:szCs w:val="20"/>
        </w:rPr>
      </w:pPr>
      <w:r w:rsidRPr="00190E27">
        <w:rPr>
          <w:rFonts w:ascii="Arial" w:eastAsia="Times New Roman" w:hAnsi="Arial" w:cs="Arial"/>
          <w:b/>
          <w:sz w:val="20"/>
          <w:szCs w:val="20"/>
        </w:rPr>
        <w:t>This section states, ”If supportive services are determined to be in need the selected provider will pay for the service and be reimbursed by FCDJFS upon invoicing for the service.”  Historically, what have been the monthly costs incurred by the current contractor for supportive services?  Please provide data for the past year.</w:t>
      </w:r>
    </w:p>
    <w:p w:rsidR="00FC4E10" w:rsidRPr="00190E27" w:rsidRDefault="00FC4E10" w:rsidP="00FC4E10">
      <w:pPr>
        <w:jc w:val="both"/>
        <w:rPr>
          <w:rFonts w:ascii="Arial" w:hAnsi="Arial" w:cs="Arial"/>
          <w:b/>
          <w:color w:val="000000" w:themeColor="text1"/>
          <w:sz w:val="20"/>
          <w:szCs w:val="20"/>
        </w:rPr>
      </w:pPr>
    </w:p>
    <w:p w:rsidR="00FC4E10" w:rsidRPr="00190E27" w:rsidRDefault="00FC4E10" w:rsidP="00FC4E10">
      <w:pPr>
        <w:jc w:val="both"/>
        <w:rPr>
          <w:rFonts w:ascii="Arial" w:hAnsi="Arial" w:cs="Arial"/>
          <w:color w:val="000000" w:themeColor="text1"/>
          <w:sz w:val="20"/>
          <w:szCs w:val="20"/>
        </w:rPr>
      </w:pPr>
      <w:r w:rsidRPr="00190E27">
        <w:rPr>
          <w:rFonts w:ascii="Arial" w:hAnsi="Arial" w:cs="Arial"/>
          <w:b/>
          <w:color w:val="000000" w:themeColor="text1"/>
          <w:sz w:val="20"/>
          <w:szCs w:val="20"/>
        </w:rPr>
        <w:t xml:space="preserve">ANSWER: </w:t>
      </w:r>
      <w:r w:rsidR="009070C4" w:rsidRPr="00190E27">
        <w:rPr>
          <w:rFonts w:ascii="Arial" w:hAnsi="Arial" w:cs="Arial"/>
          <w:color w:val="1F497D" w:themeColor="text2"/>
          <w:sz w:val="20"/>
          <w:szCs w:val="20"/>
        </w:rPr>
        <w:t>Year to Date for FFY17 FCDJFS has paid out approximately $</w:t>
      </w:r>
      <w:r w:rsidR="003B31BC" w:rsidRPr="00190E27">
        <w:rPr>
          <w:rFonts w:ascii="Arial" w:hAnsi="Arial" w:cs="Arial"/>
          <w:color w:val="1F497D" w:themeColor="text2"/>
          <w:sz w:val="20"/>
          <w:szCs w:val="20"/>
        </w:rPr>
        <w:t>68,400</w:t>
      </w:r>
      <w:r w:rsidRPr="00190E27">
        <w:rPr>
          <w:rFonts w:ascii="Arial" w:hAnsi="Arial" w:cs="Arial"/>
          <w:color w:val="1F497D" w:themeColor="text2"/>
          <w:sz w:val="20"/>
          <w:szCs w:val="20"/>
        </w:rPr>
        <w:t>.</w:t>
      </w:r>
      <w:r w:rsidR="009070C4" w:rsidRPr="00190E27">
        <w:rPr>
          <w:rFonts w:ascii="Arial" w:hAnsi="Arial" w:cs="Arial"/>
          <w:color w:val="1F497D" w:themeColor="text2"/>
          <w:sz w:val="20"/>
          <w:szCs w:val="20"/>
        </w:rPr>
        <w:t>00</w:t>
      </w:r>
      <w:r w:rsidR="003B31BC" w:rsidRPr="00190E27">
        <w:rPr>
          <w:rFonts w:ascii="Arial" w:hAnsi="Arial" w:cs="Arial"/>
          <w:color w:val="1F497D" w:themeColor="text2"/>
          <w:sz w:val="20"/>
          <w:szCs w:val="20"/>
        </w:rPr>
        <w:t xml:space="preserve"> in supportive services under the current contract. A monthly average is not provided due to the implementation of CCMEP and a subsidized employment program mid-way through the contract which skews the monthly average. After implementation of both of these new services monthly average costs are approximately $19,000.</w:t>
      </w:r>
      <w:r w:rsidR="00D17C82" w:rsidRPr="00190E27">
        <w:rPr>
          <w:rFonts w:ascii="Arial" w:hAnsi="Arial" w:cs="Arial"/>
          <w:color w:val="1F497D" w:themeColor="text2"/>
          <w:sz w:val="20"/>
          <w:szCs w:val="20"/>
        </w:rPr>
        <w:t xml:space="preserve"> </w:t>
      </w:r>
      <w:r w:rsidR="00F52235" w:rsidRPr="00190E27">
        <w:rPr>
          <w:rFonts w:ascii="Arial" w:hAnsi="Arial" w:cs="Arial"/>
          <w:color w:val="1F497D" w:themeColor="text2"/>
          <w:sz w:val="20"/>
          <w:szCs w:val="20"/>
        </w:rPr>
        <w:t>However, this amount should not be the only factor in deciding how much to allocate towards supportive services. FFY17 was the first year of CCMEP which has a more broad and flexible definition of supportive services. Future spending of supportive services may look very different than past years</w:t>
      </w:r>
      <w:r w:rsidR="009067BC" w:rsidRPr="00190E27">
        <w:rPr>
          <w:rFonts w:ascii="Arial" w:hAnsi="Arial" w:cs="Arial"/>
          <w:color w:val="1F497D" w:themeColor="text2"/>
          <w:sz w:val="20"/>
          <w:szCs w:val="20"/>
        </w:rPr>
        <w:t>. Additionally, for customers age 25 and older, CCMEP supportive services will not be available. The Bidder can include similar supportive services for education and employment for Non-CCMEP customers but other supportive services, such as housing, will have to be accessed through the PRC Emergency Assistance Program.</w:t>
      </w:r>
      <w:r w:rsidR="0001628A" w:rsidRPr="00190E27">
        <w:rPr>
          <w:rFonts w:ascii="Arial" w:hAnsi="Arial" w:cs="Arial"/>
          <w:sz w:val="20"/>
          <w:szCs w:val="20"/>
        </w:rPr>
        <w:t xml:space="preserve"> </w:t>
      </w:r>
      <w:r w:rsidR="0001628A" w:rsidRPr="00190E27">
        <w:rPr>
          <w:rFonts w:ascii="Arial" w:hAnsi="Arial" w:cs="Arial"/>
          <w:color w:val="1F497D" w:themeColor="text2"/>
          <w:sz w:val="20"/>
          <w:szCs w:val="20"/>
        </w:rPr>
        <w:t>FCDJFS, due to prohibitive tracking requirements, does not allow for the purchase of gift cards (for gas or any other supportive service)</w:t>
      </w:r>
    </w:p>
    <w:p w:rsidR="00FC4E10" w:rsidRPr="00190E27" w:rsidRDefault="00FC4E10" w:rsidP="00FC4E10">
      <w:pPr>
        <w:jc w:val="both"/>
        <w:rPr>
          <w:rFonts w:ascii="Arial" w:hAnsi="Arial" w:cs="Arial"/>
          <w:b/>
          <w:color w:val="000000" w:themeColor="text1"/>
          <w:sz w:val="20"/>
          <w:szCs w:val="20"/>
        </w:rPr>
      </w:pPr>
    </w:p>
    <w:p w:rsidR="002A49A3" w:rsidRPr="00190E27" w:rsidRDefault="002A49A3" w:rsidP="002A49A3">
      <w:pPr>
        <w:pStyle w:val="ListParagraph"/>
        <w:numPr>
          <w:ilvl w:val="0"/>
          <w:numId w:val="11"/>
        </w:numPr>
        <w:jc w:val="both"/>
        <w:rPr>
          <w:rFonts w:ascii="Arial" w:hAnsi="Arial" w:cs="Arial"/>
          <w:b/>
          <w:color w:val="000000" w:themeColor="text1"/>
          <w:sz w:val="20"/>
          <w:szCs w:val="20"/>
        </w:rPr>
      </w:pPr>
      <w:r w:rsidRPr="00190E27">
        <w:rPr>
          <w:rFonts w:ascii="Arial" w:eastAsia="Times New Roman" w:hAnsi="Arial" w:cs="Arial"/>
          <w:b/>
          <w:sz w:val="20"/>
          <w:szCs w:val="20"/>
        </w:rPr>
        <w:t>Please define the “data elements that will be frequently transmitted between FCDJFS and the Selected Provider.”</w:t>
      </w:r>
    </w:p>
    <w:p w:rsidR="00FC4E10" w:rsidRPr="00190E27" w:rsidRDefault="00FC4E10" w:rsidP="00FC4E10">
      <w:pPr>
        <w:rPr>
          <w:rFonts w:ascii="Arial" w:hAnsi="Arial" w:cs="Arial"/>
          <w:color w:val="000000" w:themeColor="text1"/>
          <w:sz w:val="20"/>
          <w:szCs w:val="20"/>
        </w:rPr>
      </w:pPr>
    </w:p>
    <w:p w:rsidR="00FC4E10" w:rsidRPr="00190E27" w:rsidRDefault="00FC4E10" w:rsidP="00FC4E10">
      <w:pPr>
        <w:rPr>
          <w:rFonts w:ascii="Arial" w:hAnsi="Arial" w:cs="Arial"/>
          <w:color w:val="1F497D" w:themeColor="text2"/>
          <w:sz w:val="20"/>
          <w:szCs w:val="20"/>
        </w:rPr>
      </w:pPr>
      <w:r w:rsidRPr="00190E27">
        <w:rPr>
          <w:rFonts w:ascii="Arial" w:hAnsi="Arial" w:cs="Arial"/>
          <w:b/>
          <w:color w:val="000000" w:themeColor="text1"/>
          <w:sz w:val="20"/>
          <w:szCs w:val="20"/>
        </w:rPr>
        <w:t>ANSWER:</w:t>
      </w:r>
      <w:r w:rsidRPr="00190E27">
        <w:rPr>
          <w:rFonts w:ascii="Arial" w:hAnsi="Arial" w:cs="Arial"/>
          <w:color w:val="000000" w:themeColor="text1"/>
          <w:sz w:val="20"/>
          <w:szCs w:val="20"/>
        </w:rPr>
        <w:t xml:space="preserve"> </w:t>
      </w:r>
      <w:r w:rsidR="009067BC" w:rsidRPr="00190E27">
        <w:rPr>
          <w:rFonts w:ascii="Arial" w:hAnsi="Arial" w:cs="Arial"/>
          <w:color w:val="1F497D" w:themeColor="text2"/>
          <w:sz w:val="20"/>
          <w:szCs w:val="20"/>
        </w:rPr>
        <w:t>The data elements that will be frequently transmitted are all those elements and reports listed on pages 11-13 of the RFP plus any additional requirements as determined by program needs</w:t>
      </w:r>
      <w:r w:rsidRPr="00190E27">
        <w:rPr>
          <w:rFonts w:ascii="Arial" w:hAnsi="Arial" w:cs="Arial"/>
          <w:color w:val="1F497D" w:themeColor="text2"/>
          <w:sz w:val="20"/>
          <w:szCs w:val="20"/>
        </w:rPr>
        <w:t>.</w:t>
      </w:r>
      <w:r w:rsidR="009067BC" w:rsidRPr="00190E27">
        <w:rPr>
          <w:rFonts w:ascii="Arial" w:hAnsi="Arial" w:cs="Arial"/>
          <w:color w:val="1F497D" w:themeColor="text2"/>
          <w:sz w:val="20"/>
          <w:szCs w:val="20"/>
        </w:rPr>
        <w:t xml:space="preserve"> The bidder should expect to have regular, on-going communication with FCDJFS regarding customers being served regarding matters such as, but not limited to, case information (updates, changes), assignments, participation, sanctions, case management and supportive services. The bidder must have a system to document, track and report data requests to FCDJFS.</w:t>
      </w:r>
    </w:p>
    <w:p w:rsidR="00FC4E10" w:rsidRPr="00190E27" w:rsidRDefault="00FC4E10" w:rsidP="00FC4E10">
      <w:pPr>
        <w:jc w:val="both"/>
        <w:rPr>
          <w:rFonts w:ascii="Arial" w:hAnsi="Arial" w:cs="Arial"/>
          <w:b/>
          <w:color w:val="000000" w:themeColor="text1"/>
          <w:sz w:val="20"/>
          <w:szCs w:val="20"/>
        </w:rPr>
      </w:pPr>
    </w:p>
    <w:p w:rsidR="00054BBB" w:rsidRPr="00190E27" w:rsidRDefault="002A49A3" w:rsidP="002A49A3">
      <w:pPr>
        <w:pStyle w:val="ListParagraph"/>
        <w:numPr>
          <w:ilvl w:val="0"/>
          <w:numId w:val="11"/>
        </w:numPr>
        <w:jc w:val="both"/>
        <w:rPr>
          <w:rFonts w:ascii="Arial" w:hAnsi="Arial" w:cs="Arial"/>
          <w:b/>
          <w:color w:val="000000" w:themeColor="text1"/>
          <w:sz w:val="20"/>
          <w:szCs w:val="20"/>
        </w:rPr>
      </w:pPr>
      <w:r w:rsidRPr="00190E27">
        <w:rPr>
          <w:rFonts w:ascii="Arial" w:hAnsi="Arial" w:cs="Arial"/>
          <w:b/>
          <w:color w:val="000000" w:themeColor="text1"/>
          <w:sz w:val="20"/>
          <w:szCs w:val="20"/>
        </w:rPr>
        <w:t>Who is the current provider or providers for this service?</w:t>
      </w:r>
    </w:p>
    <w:p w:rsidR="00FC4E10" w:rsidRPr="00190E27" w:rsidRDefault="00FC4E10" w:rsidP="00FC4E10">
      <w:pPr>
        <w:jc w:val="both"/>
        <w:rPr>
          <w:rFonts w:ascii="Arial" w:hAnsi="Arial" w:cs="Arial"/>
          <w:color w:val="000000" w:themeColor="text1"/>
          <w:sz w:val="20"/>
          <w:szCs w:val="20"/>
        </w:rPr>
      </w:pPr>
    </w:p>
    <w:p w:rsidR="00FC4E10" w:rsidRPr="00190E27" w:rsidRDefault="00FC4E10" w:rsidP="00FC4E10">
      <w:pPr>
        <w:jc w:val="both"/>
        <w:rPr>
          <w:rFonts w:ascii="Arial" w:hAnsi="Arial" w:cs="Arial"/>
          <w:color w:val="1F497D" w:themeColor="text2"/>
          <w:sz w:val="20"/>
          <w:szCs w:val="20"/>
        </w:rPr>
      </w:pPr>
      <w:r w:rsidRPr="00190E27">
        <w:rPr>
          <w:rFonts w:ascii="Arial" w:hAnsi="Arial" w:cs="Arial"/>
          <w:b/>
          <w:color w:val="000000" w:themeColor="text1"/>
          <w:sz w:val="20"/>
          <w:szCs w:val="20"/>
        </w:rPr>
        <w:t>ANSWER:</w:t>
      </w:r>
      <w:r w:rsidRPr="00190E27">
        <w:rPr>
          <w:rFonts w:ascii="Arial" w:hAnsi="Arial" w:cs="Arial"/>
          <w:color w:val="000000" w:themeColor="text1"/>
          <w:sz w:val="20"/>
          <w:szCs w:val="20"/>
        </w:rPr>
        <w:t xml:space="preserve"> </w:t>
      </w:r>
      <w:r w:rsidR="00773190" w:rsidRPr="00190E27">
        <w:rPr>
          <w:rFonts w:ascii="Arial" w:hAnsi="Arial" w:cs="Arial"/>
          <w:color w:val="1F497D" w:themeColor="text2"/>
          <w:sz w:val="20"/>
          <w:szCs w:val="20"/>
        </w:rPr>
        <w:t>Arbor E&amp;T dba ResCare Workforce Services</w:t>
      </w:r>
      <w:r w:rsidRPr="00190E27">
        <w:rPr>
          <w:rFonts w:ascii="Arial" w:hAnsi="Arial" w:cs="Arial"/>
          <w:color w:val="1F497D" w:themeColor="text2"/>
          <w:sz w:val="20"/>
          <w:szCs w:val="20"/>
        </w:rPr>
        <w:t>.</w:t>
      </w:r>
    </w:p>
    <w:p w:rsidR="00FC4E10" w:rsidRPr="00190E27" w:rsidRDefault="00FC4E10" w:rsidP="00FC4E10">
      <w:pPr>
        <w:jc w:val="both"/>
        <w:rPr>
          <w:rFonts w:ascii="Arial" w:hAnsi="Arial" w:cs="Arial"/>
          <w:color w:val="000000" w:themeColor="text1"/>
          <w:sz w:val="20"/>
          <w:szCs w:val="20"/>
        </w:rPr>
      </w:pPr>
    </w:p>
    <w:p w:rsidR="00773190" w:rsidRPr="00190E27" w:rsidRDefault="00773190" w:rsidP="00FC4E10">
      <w:pPr>
        <w:jc w:val="both"/>
        <w:rPr>
          <w:rFonts w:ascii="Arial" w:hAnsi="Arial" w:cs="Arial"/>
          <w:sz w:val="20"/>
          <w:szCs w:val="20"/>
        </w:rPr>
      </w:pPr>
    </w:p>
    <w:p w:rsidR="00054BBB" w:rsidRPr="00190E27" w:rsidRDefault="00054BBB" w:rsidP="002A49A3">
      <w:pPr>
        <w:pStyle w:val="ListParagraph"/>
        <w:numPr>
          <w:ilvl w:val="0"/>
          <w:numId w:val="11"/>
        </w:numPr>
        <w:jc w:val="both"/>
        <w:rPr>
          <w:rFonts w:ascii="Arial" w:hAnsi="Arial" w:cs="Arial"/>
          <w:sz w:val="20"/>
          <w:szCs w:val="20"/>
        </w:rPr>
      </w:pPr>
      <w:r w:rsidRPr="00190E27">
        <w:rPr>
          <w:rFonts w:ascii="Arial" w:hAnsi="Arial" w:cs="Arial"/>
          <w:b/>
          <w:sz w:val="20"/>
          <w:szCs w:val="20"/>
        </w:rPr>
        <w:t>Will provider staff have access to CRIS-E</w:t>
      </w:r>
      <w:r w:rsidRPr="00190E27">
        <w:rPr>
          <w:rFonts w:ascii="Arial" w:hAnsi="Arial" w:cs="Arial"/>
          <w:sz w:val="20"/>
          <w:szCs w:val="20"/>
        </w:rPr>
        <w:t>?</w:t>
      </w:r>
    </w:p>
    <w:p w:rsidR="00FC4E10" w:rsidRPr="00190E27" w:rsidRDefault="00FC4E10" w:rsidP="00FC4E10">
      <w:pPr>
        <w:jc w:val="both"/>
        <w:rPr>
          <w:rFonts w:ascii="Arial" w:hAnsi="Arial" w:cs="Arial"/>
          <w:sz w:val="20"/>
          <w:szCs w:val="20"/>
        </w:rPr>
      </w:pPr>
    </w:p>
    <w:p w:rsidR="00FC4E10" w:rsidRPr="00190E27" w:rsidRDefault="00FC4E10" w:rsidP="00FC4E10">
      <w:pPr>
        <w:jc w:val="both"/>
        <w:rPr>
          <w:rFonts w:ascii="Arial" w:hAnsi="Arial" w:cs="Arial"/>
          <w:color w:val="1F497D" w:themeColor="text2"/>
          <w:sz w:val="20"/>
          <w:szCs w:val="20"/>
        </w:rPr>
      </w:pPr>
      <w:r w:rsidRPr="00190E27">
        <w:rPr>
          <w:rFonts w:ascii="Arial" w:hAnsi="Arial" w:cs="Arial"/>
          <w:b/>
          <w:sz w:val="20"/>
          <w:szCs w:val="20"/>
        </w:rPr>
        <w:t>ANSWER:</w:t>
      </w:r>
      <w:r w:rsidRPr="00190E27">
        <w:rPr>
          <w:rFonts w:ascii="Arial" w:hAnsi="Arial" w:cs="Arial"/>
          <w:sz w:val="20"/>
          <w:szCs w:val="20"/>
        </w:rPr>
        <w:t xml:space="preserve"> </w:t>
      </w:r>
      <w:r w:rsidRPr="00190E27">
        <w:rPr>
          <w:rFonts w:ascii="Arial" w:hAnsi="Arial" w:cs="Arial"/>
          <w:color w:val="1F497D" w:themeColor="text2"/>
          <w:sz w:val="20"/>
          <w:szCs w:val="20"/>
        </w:rPr>
        <w:t>No.</w:t>
      </w:r>
    </w:p>
    <w:p w:rsidR="00FC4E10" w:rsidRPr="00190E27" w:rsidRDefault="00FC4E10" w:rsidP="00FC4E10">
      <w:pPr>
        <w:jc w:val="both"/>
        <w:rPr>
          <w:rFonts w:ascii="Arial" w:hAnsi="Arial" w:cs="Arial"/>
          <w:b/>
          <w:sz w:val="20"/>
          <w:szCs w:val="20"/>
        </w:rPr>
      </w:pPr>
    </w:p>
    <w:p w:rsidR="00054BBB" w:rsidRPr="00190E27" w:rsidRDefault="00054BBB" w:rsidP="002A49A3">
      <w:pPr>
        <w:pStyle w:val="ListParagraph"/>
        <w:numPr>
          <w:ilvl w:val="0"/>
          <w:numId w:val="11"/>
        </w:numPr>
        <w:jc w:val="both"/>
        <w:rPr>
          <w:rFonts w:ascii="Arial" w:hAnsi="Arial" w:cs="Arial"/>
          <w:b/>
          <w:sz w:val="20"/>
          <w:szCs w:val="20"/>
        </w:rPr>
      </w:pPr>
      <w:r w:rsidRPr="00190E27">
        <w:rPr>
          <w:rFonts w:ascii="Arial" w:hAnsi="Arial" w:cs="Arial"/>
          <w:b/>
          <w:sz w:val="20"/>
          <w:szCs w:val="20"/>
        </w:rPr>
        <w:t>Will the provider use OWCMS for CCMEP individuals and non-CCMEP individuals?</w:t>
      </w:r>
    </w:p>
    <w:p w:rsidR="00FC4E10" w:rsidRPr="00190E27" w:rsidRDefault="00FC4E10" w:rsidP="00FC4E10">
      <w:pPr>
        <w:rPr>
          <w:rFonts w:ascii="Arial" w:hAnsi="Arial" w:cs="Arial"/>
          <w:b/>
          <w:sz w:val="20"/>
          <w:szCs w:val="20"/>
        </w:rPr>
      </w:pPr>
    </w:p>
    <w:p w:rsidR="00FC4E10" w:rsidRPr="00190E27" w:rsidRDefault="00FC4E10" w:rsidP="00FC4E10">
      <w:pPr>
        <w:rPr>
          <w:rFonts w:ascii="Arial" w:hAnsi="Arial" w:cs="Arial"/>
          <w:color w:val="1F497D" w:themeColor="text2"/>
          <w:sz w:val="20"/>
          <w:szCs w:val="20"/>
        </w:rPr>
      </w:pPr>
      <w:r w:rsidRPr="00190E27">
        <w:rPr>
          <w:rFonts w:ascii="Arial" w:hAnsi="Arial" w:cs="Arial"/>
          <w:b/>
          <w:sz w:val="20"/>
          <w:szCs w:val="20"/>
        </w:rPr>
        <w:t>ANSWER:</w:t>
      </w:r>
      <w:r w:rsidRPr="00190E27">
        <w:rPr>
          <w:rFonts w:ascii="Arial" w:hAnsi="Arial" w:cs="Arial"/>
          <w:sz w:val="20"/>
          <w:szCs w:val="20"/>
        </w:rPr>
        <w:t xml:space="preserve"> </w:t>
      </w:r>
      <w:r w:rsidR="00773190" w:rsidRPr="00190E27">
        <w:rPr>
          <w:rFonts w:ascii="Arial" w:hAnsi="Arial" w:cs="Arial"/>
          <w:color w:val="1F497D" w:themeColor="text2"/>
          <w:sz w:val="20"/>
          <w:szCs w:val="20"/>
        </w:rPr>
        <w:t>At this time it is not anticipated that the selected provider will use OWCMS as FCDJFS has a team of CCMEP Case Managers who are responsible for the data entry into OWCMS. FCDJFS reserves the right to modify this practice if n</w:t>
      </w:r>
      <w:r w:rsidR="00E9603B" w:rsidRPr="00190E27">
        <w:rPr>
          <w:rFonts w:ascii="Arial" w:hAnsi="Arial" w:cs="Arial"/>
          <w:color w:val="1F497D" w:themeColor="text2"/>
          <w:sz w:val="20"/>
          <w:szCs w:val="20"/>
        </w:rPr>
        <w:t>eeded to accommodate program needs.</w:t>
      </w:r>
    </w:p>
    <w:p w:rsidR="00FC4E10" w:rsidRPr="00190E27" w:rsidRDefault="00FC4E10" w:rsidP="00FC4E10">
      <w:pPr>
        <w:jc w:val="both"/>
        <w:rPr>
          <w:rFonts w:ascii="Arial" w:hAnsi="Arial" w:cs="Arial"/>
          <w:sz w:val="20"/>
          <w:szCs w:val="20"/>
        </w:rPr>
      </w:pPr>
    </w:p>
    <w:p w:rsidR="00054BBB" w:rsidRPr="00190E27" w:rsidRDefault="00054BBB" w:rsidP="002A49A3">
      <w:pPr>
        <w:pStyle w:val="ListParagraph"/>
        <w:numPr>
          <w:ilvl w:val="0"/>
          <w:numId w:val="11"/>
        </w:numPr>
        <w:jc w:val="both"/>
        <w:rPr>
          <w:rFonts w:ascii="Arial" w:hAnsi="Arial" w:cs="Arial"/>
          <w:b/>
          <w:sz w:val="20"/>
          <w:szCs w:val="20"/>
        </w:rPr>
      </w:pPr>
      <w:r w:rsidRPr="00190E27">
        <w:rPr>
          <w:rFonts w:ascii="Arial" w:hAnsi="Arial" w:cs="Arial"/>
          <w:b/>
          <w:sz w:val="20"/>
          <w:szCs w:val="20"/>
        </w:rPr>
        <w:t>Can you clarify “Work Allowance Distribution” (top of page 11)</w:t>
      </w:r>
      <w:r w:rsidR="00955741" w:rsidRPr="00190E27">
        <w:rPr>
          <w:rFonts w:ascii="Arial" w:hAnsi="Arial" w:cs="Arial"/>
          <w:b/>
          <w:sz w:val="20"/>
          <w:szCs w:val="20"/>
        </w:rPr>
        <w:t>?</w:t>
      </w:r>
      <w:r w:rsidRPr="00190E27">
        <w:rPr>
          <w:rFonts w:ascii="Arial" w:hAnsi="Arial" w:cs="Arial"/>
          <w:b/>
          <w:sz w:val="20"/>
          <w:szCs w:val="20"/>
        </w:rPr>
        <w:t>  Is the provider responsible for budgeting for transportation assistance, or simply distributing?</w:t>
      </w:r>
    </w:p>
    <w:p w:rsidR="00FC4E10" w:rsidRPr="00190E27" w:rsidRDefault="00FC4E10" w:rsidP="00FC4E10">
      <w:pPr>
        <w:jc w:val="both"/>
        <w:rPr>
          <w:rFonts w:ascii="Arial" w:hAnsi="Arial" w:cs="Arial"/>
          <w:sz w:val="20"/>
          <w:szCs w:val="20"/>
        </w:rPr>
      </w:pPr>
    </w:p>
    <w:p w:rsidR="00FC4E10" w:rsidRPr="00190E27" w:rsidRDefault="00FC4E10" w:rsidP="00FC4E10">
      <w:pPr>
        <w:jc w:val="both"/>
        <w:rPr>
          <w:rFonts w:ascii="Arial" w:hAnsi="Arial" w:cs="Arial"/>
          <w:color w:val="1F497D" w:themeColor="text2"/>
          <w:sz w:val="20"/>
          <w:szCs w:val="20"/>
        </w:rPr>
      </w:pPr>
      <w:r w:rsidRPr="00190E27">
        <w:rPr>
          <w:rFonts w:ascii="Arial" w:hAnsi="Arial" w:cs="Arial"/>
          <w:b/>
          <w:sz w:val="20"/>
          <w:szCs w:val="20"/>
        </w:rPr>
        <w:t>ANSWER:</w:t>
      </w:r>
      <w:r w:rsidRPr="00190E27">
        <w:rPr>
          <w:rFonts w:ascii="Arial" w:hAnsi="Arial" w:cs="Arial"/>
          <w:sz w:val="20"/>
          <w:szCs w:val="20"/>
        </w:rPr>
        <w:t xml:space="preserve"> </w:t>
      </w:r>
      <w:r w:rsidR="00E9603B" w:rsidRPr="00190E27">
        <w:rPr>
          <w:rFonts w:ascii="Arial" w:hAnsi="Arial" w:cs="Arial"/>
          <w:color w:val="1F497D" w:themeColor="text2"/>
          <w:sz w:val="20"/>
          <w:szCs w:val="20"/>
        </w:rPr>
        <w:t>Once OWF eligibility has been established FCDJFS provides a monthly work allowance of $62.00 for customers who are determined to be work required and are actively participating in their assignment</w:t>
      </w:r>
      <w:r w:rsidRPr="00190E27">
        <w:rPr>
          <w:rFonts w:ascii="Arial" w:hAnsi="Arial" w:cs="Arial"/>
          <w:color w:val="1F497D" w:themeColor="text2"/>
          <w:sz w:val="20"/>
          <w:szCs w:val="20"/>
        </w:rPr>
        <w:t>.</w:t>
      </w:r>
      <w:r w:rsidR="0001628A" w:rsidRPr="00190E27">
        <w:rPr>
          <w:rFonts w:ascii="Arial" w:hAnsi="Arial" w:cs="Arial"/>
          <w:sz w:val="20"/>
          <w:szCs w:val="20"/>
        </w:rPr>
        <w:t xml:space="preserve"> </w:t>
      </w:r>
      <w:r w:rsidR="0001628A" w:rsidRPr="00190E27">
        <w:rPr>
          <w:rFonts w:ascii="Arial" w:hAnsi="Arial" w:cs="Arial"/>
          <w:color w:val="1F497D" w:themeColor="text2"/>
          <w:sz w:val="20"/>
          <w:szCs w:val="20"/>
        </w:rPr>
        <w:t>FCDJFS, due to prohibitive tracking requirements, does not allow for the purchase of gift cards (for gas or any other supportive service)</w:t>
      </w:r>
    </w:p>
    <w:p w:rsidR="00FC4E10" w:rsidRPr="00190E27" w:rsidRDefault="00FC4E10" w:rsidP="00FC4E10">
      <w:pPr>
        <w:jc w:val="both"/>
        <w:rPr>
          <w:rFonts w:ascii="Arial" w:hAnsi="Arial" w:cs="Arial"/>
          <w:color w:val="1F497D" w:themeColor="text2"/>
          <w:sz w:val="20"/>
          <w:szCs w:val="20"/>
        </w:rPr>
      </w:pPr>
    </w:p>
    <w:p w:rsidR="00054BBB" w:rsidRPr="00190E27" w:rsidRDefault="00054BBB" w:rsidP="002A49A3">
      <w:pPr>
        <w:pStyle w:val="ListParagraph"/>
        <w:numPr>
          <w:ilvl w:val="0"/>
          <w:numId w:val="11"/>
        </w:numPr>
        <w:jc w:val="both"/>
        <w:rPr>
          <w:rFonts w:ascii="Arial" w:hAnsi="Arial" w:cs="Arial"/>
          <w:b/>
          <w:sz w:val="20"/>
          <w:szCs w:val="20"/>
        </w:rPr>
      </w:pPr>
      <w:r w:rsidRPr="00190E27">
        <w:rPr>
          <w:rFonts w:ascii="Arial" w:hAnsi="Arial" w:cs="Arial"/>
          <w:b/>
          <w:sz w:val="20"/>
          <w:szCs w:val="20"/>
        </w:rPr>
        <w:t>Is this cost reimbursement and is there a cap on administration?</w:t>
      </w:r>
    </w:p>
    <w:p w:rsidR="00FC4E10" w:rsidRPr="00190E27" w:rsidRDefault="00FC4E10" w:rsidP="00FC4E10">
      <w:pPr>
        <w:rPr>
          <w:rFonts w:ascii="Arial" w:hAnsi="Arial" w:cs="Arial"/>
          <w:sz w:val="20"/>
          <w:szCs w:val="20"/>
        </w:rPr>
      </w:pPr>
    </w:p>
    <w:p w:rsidR="00FC4E10" w:rsidRPr="00190E27" w:rsidRDefault="00FC4E10" w:rsidP="00FC4E10">
      <w:pPr>
        <w:rPr>
          <w:rFonts w:ascii="Arial" w:hAnsi="Arial" w:cs="Arial"/>
          <w:color w:val="1F497D" w:themeColor="text2"/>
          <w:sz w:val="20"/>
          <w:szCs w:val="20"/>
        </w:rPr>
      </w:pPr>
      <w:r w:rsidRPr="00190E27">
        <w:rPr>
          <w:rFonts w:ascii="Arial" w:hAnsi="Arial" w:cs="Arial"/>
          <w:b/>
          <w:sz w:val="20"/>
          <w:szCs w:val="20"/>
        </w:rPr>
        <w:t>ANSWER:</w:t>
      </w:r>
      <w:r w:rsidRPr="00190E27">
        <w:rPr>
          <w:rFonts w:ascii="Arial" w:hAnsi="Arial" w:cs="Arial"/>
          <w:sz w:val="20"/>
          <w:szCs w:val="20"/>
        </w:rPr>
        <w:t xml:space="preserve"> </w:t>
      </w:r>
      <w:r w:rsidR="00E9603B" w:rsidRPr="00190E27">
        <w:rPr>
          <w:rFonts w:ascii="Arial" w:hAnsi="Arial" w:cs="Arial"/>
          <w:color w:val="1F497D" w:themeColor="text2"/>
          <w:sz w:val="20"/>
          <w:szCs w:val="20"/>
        </w:rPr>
        <w:t>Yes, this contract is cost reimbursement</w:t>
      </w:r>
      <w:r w:rsidRPr="00190E27">
        <w:rPr>
          <w:rFonts w:ascii="Arial" w:hAnsi="Arial" w:cs="Arial"/>
          <w:color w:val="1F497D" w:themeColor="text2"/>
          <w:sz w:val="20"/>
          <w:szCs w:val="20"/>
        </w:rPr>
        <w:t>.</w:t>
      </w:r>
      <w:r w:rsidR="00E9603B" w:rsidRPr="00190E27">
        <w:rPr>
          <w:rFonts w:ascii="Arial" w:hAnsi="Arial" w:cs="Arial"/>
          <w:color w:val="1F497D" w:themeColor="text2"/>
          <w:sz w:val="20"/>
          <w:szCs w:val="20"/>
        </w:rPr>
        <w:t xml:space="preserve"> Yes, there is a cap on administration fees not to exceed 10%. FCDJFS reserves the right to negotiate profit rates for For-profit entities.</w:t>
      </w:r>
    </w:p>
    <w:p w:rsidR="00FC4E10" w:rsidRPr="00190E27" w:rsidRDefault="00FC4E10" w:rsidP="00FC4E10">
      <w:pPr>
        <w:jc w:val="both"/>
        <w:rPr>
          <w:rFonts w:ascii="Arial" w:hAnsi="Arial" w:cs="Arial"/>
          <w:sz w:val="20"/>
          <w:szCs w:val="20"/>
        </w:rPr>
      </w:pPr>
    </w:p>
    <w:p w:rsidR="00054BBB" w:rsidRPr="00190E27" w:rsidRDefault="00054BBB" w:rsidP="002A49A3">
      <w:pPr>
        <w:pStyle w:val="ListParagraph"/>
        <w:numPr>
          <w:ilvl w:val="0"/>
          <w:numId w:val="11"/>
        </w:numPr>
        <w:jc w:val="both"/>
        <w:rPr>
          <w:rFonts w:ascii="Arial" w:hAnsi="Arial" w:cs="Arial"/>
          <w:b/>
          <w:sz w:val="20"/>
          <w:szCs w:val="20"/>
        </w:rPr>
      </w:pPr>
      <w:r w:rsidRPr="00190E27">
        <w:rPr>
          <w:rFonts w:ascii="Arial" w:hAnsi="Arial" w:cs="Arial"/>
          <w:b/>
          <w:sz w:val="20"/>
          <w:szCs w:val="20"/>
        </w:rPr>
        <w:t>Can you describe the current Ohio Work Incentive Program (OWIP) structure?</w:t>
      </w:r>
    </w:p>
    <w:p w:rsidR="00FC4E10" w:rsidRPr="00190E27" w:rsidRDefault="00FC4E10" w:rsidP="00FC4E10">
      <w:pPr>
        <w:jc w:val="both"/>
        <w:rPr>
          <w:rFonts w:ascii="Arial" w:hAnsi="Arial" w:cs="Arial"/>
          <w:sz w:val="20"/>
          <w:szCs w:val="20"/>
        </w:rPr>
      </w:pPr>
    </w:p>
    <w:p w:rsidR="00FC4E10" w:rsidRPr="00190E27" w:rsidRDefault="00FC4E10" w:rsidP="00FC4E10">
      <w:pPr>
        <w:jc w:val="both"/>
        <w:rPr>
          <w:rFonts w:ascii="Arial" w:hAnsi="Arial" w:cs="Arial"/>
          <w:sz w:val="20"/>
          <w:szCs w:val="20"/>
        </w:rPr>
      </w:pPr>
      <w:r w:rsidRPr="00190E27">
        <w:rPr>
          <w:rFonts w:ascii="Arial" w:hAnsi="Arial" w:cs="Arial"/>
          <w:b/>
          <w:sz w:val="20"/>
          <w:szCs w:val="20"/>
        </w:rPr>
        <w:t>ANSWER:</w:t>
      </w:r>
      <w:r w:rsidRPr="00190E27">
        <w:rPr>
          <w:rFonts w:ascii="Arial" w:hAnsi="Arial" w:cs="Arial"/>
          <w:sz w:val="20"/>
          <w:szCs w:val="20"/>
        </w:rPr>
        <w:t xml:space="preserve"> </w:t>
      </w:r>
      <w:r w:rsidR="00E9603B" w:rsidRPr="00190E27">
        <w:rPr>
          <w:rFonts w:ascii="Arial" w:hAnsi="Arial" w:cs="Arial"/>
          <w:color w:val="1F497D" w:themeColor="text2"/>
          <w:sz w:val="20"/>
          <w:szCs w:val="20"/>
        </w:rPr>
        <w:t>The current service provider and their subcontractors provide the services inclusive of employment placement and retention</w:t>
      </w:r>
      <w:r w:rsidRPr="00190E27">
        <w:rPr>
          <w:rFonts w:ascii="Arial" w:hAnsi="Arial" w:cs="Arial"/>
          <w:color w:val="1F497D" w:themeColor="text2"/>
          <w:sz w:val="20"/>
          <w:szCs w:val="20"/>
        </w:rPr>
        <w:t>.</w:t>
      </w:r>
      <w:r w:rsidR="009A276C" w:rsidRPr="00190E27">
        <w:rPr>
          <w:rFonts w:ascii="Arial" w:hAnsi="Arial" w:cs="Arial"/>
          <w:color w:val="1F497D" w:themeColor="text2"/>
          <w:sz w:val="20"/>
          <w:szCs w:val="20"/>
        </w:rPr>
        <w:t xml:space="preserve"> FCDJFS is responsible for documenting, reporting and providing case information to both the service provider and the Workforce Development Board of Central Ohio (WDBCO). The WDBCO is responsible for submitting invoicing to ODJFS for the payment of OWIP services as well as paying the incentive payments to FCDJFS and the customers. FCDJFS reimburses the service providers their share of the incentive payments. The payment rates can be modified by mutual consent of FCDJFS and the WDBCO.</w:t>
      </w:r>
    </w:p>
    <w:p w:rsidR="00FC4E10" w:rsidRPr="00190E27" w:rsidRDefault="00FC4E10" w:rsidP="00FC4E10">
      <w:pPr>
        <w:jc w:val="both"/>
        <w:rPr>
          <w:rFonts w:ascii="Arial" w:hAnsi="Arial" w:cs="Arial"/>
          <w:sz w:val="20"/>
          <w:szCs w:val="20"/>
        </w:rPr>
      </w:pPr>
    </w:p>
    <w:p w:rsidR="009A276C" w:rsidRPr="00190E27" w:rsidRDefault="009A276C" w:rsidP="00FC4E10">
      <w:pPr>
        <w:jc w:val="both"/>
        <w:rPr>
          <w:rFonts w:ascii="Arial" w:hAnsi="Arial" w:cs="Arial"/>
          <w:sz w:val="20"/>
          <w:szCs w:val="20"/>
        </w:rPr>
      </w:pPr>
      <w:r w:rsidRPr="00190E27">
        <w:rPr>
          <w:rFonts w:ascii="Arial" w:hAnsi="Arial" w:cs="Arial"/>
          <w:noProof/>
          <w:sz w:val="20"/>
          <w:szCs w:val="20"/>
        </w:rPr>
        <w:drawing>
          <wp:inline distT="0" distB="0" distL="0" distR="0" wp14:anchorId="2F17E089" wp14:editId="420DBE3D">
            <wp:extent cx="6858000" cy="23887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0" cy="2388777"/>
                    </a:xfrm>
                    <a:prstGeom prst="rect">
                      <a:avLst/>
                    </a:prstGeom>
                    <a:noFill/>
                    <a:ln>
                      <a:noFill/>
                    </a:ln>
                  </pic:spPr>
                </pic:pic>
              </a:graphicData>
            </a:graphic>
          </wp:inline>
        </w:drawing>
      </w:r>
    </w:p>
    <w:p w:rsidR="009A276C" w:rsidRPr="00190E27" w:rsidRDefault="009A276C" w:rsidP="00FC4E10">
      <w:pPr>
        <w:jc w:val="both"/>
        <w:rPr>
          <w:rFonts w:ascii="Arial" w:hAnsi="Arial" w:cs="Arial"/>
          <w:sz w:val="20"/>
          <w:szCs w:val="20"/>
        </w:rPr>
      </w:pPr>
    </w:p>
    <w:p w:rsidR="00054BBB" w:rsidRPr="00190E27" w:rsidRDefault="00054BBB" w:rsidP="002A49A3">
      <w:pPr>
        <w:pStyle w:val="ListParagraph"/>
        <w:numPr>
          <w:ilvl w:val="0"/>
          <w:numId w:val="11"/>
        </w:numPr>
        <w:jc w:val="both"/>
        <w:rPr>
          <w:rFonts w:ascii="Arial" w:hAnsi="Arial" w:cs="Arial"/>
          <w:b/>
          <w:sz w:val="20"/>
          <w:szCs w:val="20"/>
        </w:rPr>
      </w:pPr>
      <w:r w:rsidRPr="00190E27">
        <w:rPr>
          <w:rFonts w:ascii="Arial" w:hAnsi="Arial" w:cs="Arial"/>
          <w:b/>
          <w:sz w:val="20"/>
          <w:szCs w:val="20"/>
        </w:rPr>
        <w:t>Please verify that the selected provider will need to accommodate 700-800 OWF customers per month.</w:t>
      </w:r>
    </w:p>
    <w:p w:rsidR="00FC4E10" w:rsidRPr="00190E27" w:rsidRDefault="00FC4E10" w:rsidP="00FC4E10">
      <w:pPr>
        <w:jc w:val="both"/>
        <w:rPr>
          <w:rFonts w:ascii="Arial" w:hAnsi="Arial" w:cs="Arial"/>
          <w:sz w:val="20"/>
          <w:szCs w:val="20"/>
        </w:rPr>
      </w:pPr>
    </w:p>
    <w:p w:rsidR="00FC4E10" w:rsidRPr="00190E27" w:rsidRDefault="00FC4E10" w:rsidP="00FC4E10">
      <w:pPr>
        <w:jc w:val="both"/>
        <w:rPr>
          <w:rFonts w:ascii="Arial" w:hAnsi="Arial" w:cs="Arial"/>
          <w:sz w:val="20"/>
          <w:szCs w:val="20"/>
        </w:rPr>
      </w:pPr>
      <w:r w:rsidRPr="00190E27">
        <w:rPr>
          <w:rFonts w:ascii="Arial" w:hAnsi="Arial" w:cs="Arial"/>
          <w:b/>
          <w:sz w:val="20"/>
          <w:szCs w:val="20"/>
        </w:rPr>
        <w:t>ANSWER:</w:t>
      </w:r>
      <w:r w:rsidRPr="00190E27">
        <w:rPr>
          <w:rFonts w:ascii="Arial" w:hAnsi="Arial" w:cs="Arial"/>
          <w:sz w:val="20"/>
          <w:szCs w:val="20"/>
        </w:rPr>
        <w:t xml:space="preserve"> </w:t>
      </w:r>
      <w:r w:rsidR="009A276C" w:rsidRPr="00190E27">
        <w:rPr>
          <w:rFonts w:ascii="Arial" w:hAnsi="Arial" w:cs="Arial"/>
          <w:color w:val="1F497D" w:themeColor="text2"/>
          <w:sz w:val="20"/>
          <w:szCs w:val="20"/>
        </w:rPr>
        <w:t xml:space="preserve">The total OWF work required population is estimated to be 700-800 per month. The selected provider will be responsible the portion of the total population referred to them. Based on current service levels the estimated number of customers served by the current provider on a monthly basis is approximately 450. This </w:t>
      </w:r>
      <w:r w:rsidR="003B31BC" w:rsidRPr="00190E27">
        <w:rPr>
          <w:rFonts w:ascii="Arial" w:hAnsi="Arial" w:cs="Arial"/>
          <w:color w:val="1F497D" w:themeColor="text2"/>
          <w:sz w:val="20"/>
          <w:szCs w:val="20"/>
        </w:rPr>
        <w:t>number includes customers for whom</w:t>
      </w:r>
      <w:r w:rsidR="009A276C" w:rsidRPr="00190E27">
        <w:rPr>
          <w:rFonts w:ascii="Arial" w:hAnsi="Arial" w:cs="Arial"/>
          <w:color w:val="1F497D" w:themeColor="text2"/>
          <w:sz w:val="20"/>
          <w:szCs w:val="20"/>
        </w:rPr>
        <w:t xml:space="preserve"> the provider </w:t>
      </w:r>
      <w:r w:rsidR="003B31BC" w:rsidRPr="00190E27">
        <w:rPr>
          <w:rFonts w:ascii="Arial" w:hAnsi="Arial" w:cs="Arial"/>
          <w:color w:val="1F497D" w:themeColor="text2"/>
          <w:sz w:val="20"/>
          <w:szCs w:val="20"/>
        </w:rPr>
        <w:t xml:space="preserve">is </w:t>
      </w:r>
      <w:r w:rsidR="009A276C" w:rsidRPr="00190E27">
        <w:rPr>
          <w:rFonts w:ascii="Arial" w:hAnsi="Arial" w:cs="Arial"/>
          <w:color w:val="1F497D" w:themeColor="text2"/>
          <w:sz w:val="20"/>
          <w:szCs w:val="20"/>
        </w:rPr>
        <w:t>manag</w:t>
      </w:r>
      <w:r w:rsidR="003B31BC" w:rsidRPr="00190E27">
        <w:rPr>
          <w:rFonts w:ascii="Arial" w:hAnsi="Arial" w:cs="Arial"/>
          <w:color w:val="1F497D" w:themeColor="text2"/>
          <w:sz w:val="20"/>
          <w:szCs w:val="20"/>
        </w:rPr>
        <w:t xml:space="preserve">ing their work activity as well as those that that they only serve in applicant job search (AJS). </w:t>
      </w:r>
      <w:r w:rsidR="009A276C" w:rsidRPr="00190E27">
        <w:rPr>
          <w:rFonts w:ascii="Arial" w:hAnsi="Arial" w:cs="Arial"/>
          <w:color w:val="1F497D" w:themeColor="text2"/>
          <w:sz w:val="20"/>
          <w:szCs w:val="20"/>
        </w:rPr>
        <w:t xml:space="preserve">FCDJFS generally maintains management of customers who are meeting participation through employment and those participating in vocation education.  </w:t>
      </w:r>
      <w:r w:rsidR="003B31BC" w:rsidRPr="00190E27">
        <w:rPr>
          <w:rFonts w:ascii="Arial" w:hAnsi="Arial" w:cs="Arial"/>
          <w:color w:val="1F497D" w:themeColor="text2"/>
          <w:sz w:val="20"/>
          <w:szCs w:val="20"/>
        </w:rPr>
        <w:t>However, the selected bidder may need to serve these customers as well if/when they need additional work participation hours to meet requirements such as when vocation education customers are on break from school or when work hours do not meet participation requirements.</w:t>
      </w:r>
    </w:p>
    <w:p w:rsidR="00FC4E10" w:rsidRPr="00190E27" w:rsidRDefault="00FC4E10" w:rsidP="00FC4E10">
      <w:pPr>
        <w:pStyle w:val="ListParagraph"/>
        <w:rPr>
          <w:rFonts w:ascii="Arial" w:hAnsi="Arial" w:cs="Arial"/>
          <w:sz w:val="20"/>
          <w:szCs w:val="20"/>
        </w:rPr>
      </w:pPr>
    </w:p>
    <w:p w:rsidR="00FC4E10" w:rsidRPr="00190E27" w:rsidRDefault="00FC4E10" w:rsidP="00FC4E10">
      <w:pPr>
        <w:jc w:val="both"/>
        <w:rPr>
          <w:rFonts w:ascii="Arial" w:hAnsi="Arial" w:cs="Arial"/>
          <w:sz w:val="20"/>
          <w:szCs w:val="20"/>
        </w:rPr>
      </w:pPr>
    </w:p>
    <w:p w:rsidR="00054BBB" w:rsidRPr="00190E27" w:rsidRDefault="00054BBB" w:rsidP="002A49A3">
      <w:pPr>
        <w:pStyle w:val="ListParagraph"/>
        <w:numPr>
          <w:ilvl w:val="0"/>
          <w:numId w:val="11"/>
        </w:numPr>
        <w:jc w:val="both"/>
        <w:rPr>
          <w:rFonts w:ascii="Arial" w:hAnsi="Arial" w:cs="Arial"/>
          <w:b/>
          <w:sz w:val="20"/>
          <w:szCs w:val="20"/>
        </w:rPr>
      </w:pPr>
      <w:r w:rsidRPr="00190E27">
        <w:rPr>
          <w:rFonts w:ascii="Arial" w:hAnsi="Arial" w:cs="Arial"/>
          <w:b/>
          <w:sz w:val="20"/>
          <w:szCs w:val="20"/>
        </w:rPr>
        <w:t xml:space="preserve">What is the amount of funding available for this project? </w:t>
      </w:r>
    </w:p>
    <w:p w:rsidR="00FC4E10" w:rsidRPr="00190E27" w:rsidRDefault="00FC4E10" w:rsidP="00FC4E10">
      <w:pPr>
        <w:jc w:val="both"/>
        <w:rPr>
          <w:rFonts w:ascii="Arial" w:hAnsi="Arial" w:cs="Arial"/>
          <w:sz w:val="20"/>
          <w:szCs w:val="20"/>
        </w:rPr>
      </w:pPr>
    </w:p>
    <w:p w:rsidR="00FC4E10" w:rsidRPr="00190E27" w:rsidRDefault="00FC4E10" w:rsidP="00FC4E10">
      <w:pPr>
        <w:jc w:val="both"/>
        <w:rPr>
          <w:rFonts w:ascii="Arial" w:hAnsi="Arial" w:cs="Arial"/>
          <w:color w:val="1F497D" w:themeColor="text2"/>
          <w:sz w:val="20"/>
          <w:szCs w:val="20"/>
        </w:rPr>
      </w:pPr>
      <w:r w:rsidRPr="00190E27">
        <w:rPr>
          <w:rFonts w:ascii="Arial" w:hAnsi="Arial" w:cs="Arial"/>
          <w:b/>
          <w:sz w:val="20"/>
          <w:szCs w:val="20"/>
        </w:rPr>
        <w:t>ANSWER:</w:t>
      </w:r>
      <w:r w:rsidRPr="00190E27">
        <w:rPr>
          <w:rFonts w:ascii="Arial" w:hAnsi="Arial" w:cs="Arial"/>
          <w:sz w:val="20"/>
          <w:szCs w:val="20"/>
        </w:rPr>
        <w:t xml:space="preserve"> </w:t>
      </w:r>
      <w:r w:rsidR="003B31BC" w:rsidRPr="00190E27">
        <w:rPr>
          <w:rFonts w:ascii="Arial" w:hAnsi="Arial" w:cs="Arial"/>
          <w:color w:val="1F497D" w:themeColor="text2"/>
          <w:sz w:val="20"/>
          <w:szCs w:val="20"/>
        </w:rPr>
        <w:t>There is not a pre-determined amount of funding set for this project. We expect bidders to submit proposals based on the requirements and minimum qualifications established in the RFP and to provide a reasonable budget to support the proposed services.</w:t>
      </w:r>
    </w:p>
    <w:p w:rsidR="00FC4E10" w:rsidRPr="00190E27" w:rsidRDefault="00FC4E10" w:rsidP="00FC4E10">
      <w:pPr>
        <w:jc w:val="both"/>
        <w:rPr>
          <w:rFonts w:ascii="Arial" w:hAnsi="Arial" w:cs="Arial"/>
          <w:sz w:val="20"/>
          <w:szCs w:val="20"/>
        </w:rPr>
      </w:pPr>
    </w:p>
    <w:p w:rsidR="00FC4E10" w:rsidRPr="00190E27" w:rsidRDefault="00FC4E10" w:rsidP="00FC4E10">
      <w:pPr>
        <w:jc w:val="both"/>
        <w:rPr>
          <w:rFonts w:ascii="Arial" w:hAnsi="Arial" w:cs="Arial"/>
          <w:sz w:val="20"/>
          <w:szCs w:val="20"/>
        </w:rPr>
      </w:pPr>
    </w:p>
    <w:p w:rsidR="00054BBB" w:rsidRPr="00190E27" w:rsidRDefault="00054BBB" w:rsidP="002A49A3">
      <w:pPr>
        <w:pStyle w:val="ListParagraph"/>
        <w:numPr>
          <w:ilvl w:val="0"/>
          <w:numId w:val="11"/>
        </w:numPr>
        <w:jc w:val="both"/>
        <w:rPr>
          <w:rFonts w:ascii="Arial" w:hAnsi="Arial" w:cs="Arial"/>
          <w:b/>
          <w:sz w:val="20"/>
          <w:szCs w:val="20"/>
        </w:rPr>
      </w:pPr>
      <w:r w:rsidRPr="00190E27">
        <w:rPr>
          <w:rFonts w:ascii="Arial" w:hAnsi="Arial" w:cs="Arial"/>
          <w:b/>
          <w:sz w:val="20"/>
          <w:szCs w:val="20"/>
        </w:rPr>
        <w:t>Please verify that the only thing required for the budget is the one page document titled “Contractor Budget”</w:t>
      </w:r>
    </w:p>
    <w:p w:rsidR="00054BBB" w:rsidRPr="00190E27" w:rsidRDefault="00054BBB" w:rsidP="00A01474">
      <w:pPr>
        <w:rPr>
          <w:rFonts w:ascii="Arial" w:hAnsi="Arial" w:cs="Arial"/>
          <w:color w:val="000000" w:themeColor="text1"/>
          <w:sz w:val="20"/>
          <w:szCs w:val="20"/>
        </w:rPr>
      </w:pPr>
    </w:p>
    <w:p w:rsidR="006C3FF5" w:rsidRPr="00190E27" w:rsidRDefault="002A49A3" w:rsidP="0001628A">
      <w:pPr>
        <w:jc w:val="both"/>
        <w:rPr>
          <w:rFonts w:ascii="Arial" w:hAnsi="Arial" w:cs="Arial"/>
          <w:color w:val="000000" w:themeColor="text1"/>
          <w:sz w:val="20"/>
          <w:szCs w:val="20"/>
        </w:rPr>
      </w:pPr>
      <w:r w:rsidRPr="00190E27">
        <w:rPr>
          <w:rFonts w:ascii="Arial" w:hAnsi="Arial" w:cs="Arial"/>
          <w:b/>
          <w:color w:val="000000" w:themeColor="text1"/>
          <w:sz w:val="20"/>
          <w:szCs w:val="20"/>
        </w:rPr>
        <w:t>ANSWER:</w:t>
      </w:r>
      <w:r w:rsidRPr="00190E27">
        <w:rPr>
          <w:rFonts w:ascii="Arial" w:hAnsi="Arial" w:cs="Arial"/>
          <w:color w:val="1F497D" w:themeColor="text2"/>
          <w:sz w:val="20"/>
          <w:szCs w:val="20"/>
        </w:rPr>
        <w:t xml:space="preserve"> </w:t>
      </w:r>
      <w:r w:rsidR="003B31BC" w:rsidRPr="00190E27">
        <w:rPr>
          <w:rFonts w:ascii="Arial" w:hAnsi="Arial" w:cs="Arial"/>
          <w:color w:val="1F497D" w:themeColor="text2"/>
          <w:sz w:val="20"/>
          <w:szCs w:val="20"/>
        </w:rPr>
        <w:t>Yes, the one page budget posted on the website is the required budget for this RFP</w:t>
      </w:r>
      <w:r w:rsidRPr="00190E27">
        <w:rPr>
          <w:rFonts w:ascii="Arial" w:hAnsi="Arial" w:cs="Arial"/>
          <w:color w:val="1F497D" w:themeColor="text2"/>
          <w:sz w:val="20"/>
          <w:szCs w:val="20"/>
        </w:rPr>
        <w:t>.</w:t>
      </w:r>
      <w:r w:rsidR="003B31BC" w:rsidRPr="00190E27">
        <w:rPr>
          <w:rFonts w:ascii="Arial" w:hAnsi="Arial" w:cs="Arial"/>
          <w:color w:val="1F497D" w:themeColor="text2"/>
          <w:sz w:val="20"/>
          <w:szCs w:val="20"/>
        </w:rPr>
        <w:t xml:space="preserve"> FCDJFS does reserve the right to request additional details of costs provided in the budget.</w:t>
      </w:r>
    </w:p>
    <w:sectPr w:rsidR="006C3FF5" w:rsidRPr="00190E27" w:rsidSect="006C3FF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A6A75"/>
    <w:multiLevelType w:val="multilevel"/>
    <w:tmpl w:val="8D3464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48A5471"/>
    <w:multiLevelType w:val="hybridMultilevel"/>
    <w:tmpl w:val="1E38CA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DC28CF"/>
    <w:multiLevelType w:val="hybridMultilevel"/>
    <w:tmpl w:val="A61AD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8E2CD1"/>
    <w:multiLevelType w:val="multilevel"/>
    <w:tmpl w:val="2C16A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B3D2910"/>
    <w:multiLevelType w:val="hybridMultilevel"/>
    <w:tmpl w:val="B7220B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24EA5B21"/>
    <w:multiLevelType w:val="multilevel"/>
    <w:tmpl w:val="7DA0E7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275116AA"/>
    <w:multiLevelType w:val="hybridMultilevel"/>
    <w:tmpl w:val="59FA4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51D6974"/>
    <w:multiLevelType w:val="hybridMultilevel"/>
    <w:tmpl w:val="3642D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346585"/>
    <w:multiLevelType w:val="hybridMultilevel"/>
    <w:tmpl w:val="CA1E7B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496A3BB1"/>
    <w:multiLevelType w:val="multilevel"/>
    <w:tmpl w:val="7D72EA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4FEA7B08"/>
    <w:multiLevelType w:val="hybridMultilevel"/>
    <w:tmpl w:val="3F02A1F4"/>
    <w:lvl w:ilvl="0" w:tplc="6254C32E">
      <w:start w:val="1"/>
      <w:numFmt w:val="decimal"/>
      <w:lvlText w:val="(%1)"/>
      <w:lvlJc w:val="left"/>
      <w:pPr>
        <w:ind w:left="756"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2EE30F1"/>
    <w:multiLevelType w:val="hybridMultilevel"/>
    <w:tmpl w:val="95207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0804B6D"/>
    <w:multiLevelType w:val="hybridMultilevel"/>
    <w:tmpl w:val="99A4BC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718D7EF2"/>
    <w:multiLevelType w:val="multilevel"/>
    <w:tmpl w:val="D1506E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3C46D05"/>
    <w:multiLevelType w:val="hybridMultilevel"/>
    <w:tmpl w:val="40380642"/>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B083B01"/>
    <w:multiLevelType w:val="hybridMultilevel"/>
    <w:tmpl w:val="BB729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3"/>
  </w:num>
  <w:num w:numId="4">
    <w:abstractNumId w:val="5"/>
  </w:num>
  <w:num w:numId="5">
    <w:abstractNumId w:val="9"/>
  </w:num>
  <w:num w:numId="6">
    <w:abstractNumId w:val="4"/>
  </w:num>
  <w:num w:numId="7">
    <w:abstractNumId w:val="6"/>
  </w:num>
  <w:num w:numId="8">
    <w:abstractNumId w:val="11"/>
  </w:num>
  <w:num w:numId="9">
    <w:abstractNumId w:val="10"/>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4"/>
  </w:num>
  <w:num w:numId="15">
    <w:abstractNumId w:val="7"/>
  </w:num>
  <w:num w:numId="16">
    <w:abstractNumId w:val="2"/>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474"/>
    <w:rsid w:val="00015978"/>
    <w:rsid w:val="0001628A"/>
    <w:rsid w:val="00054BBB"/>
    <w:rsid w:val="00094322"/>
    <w:rsid w:val="00116ED9"/>
    <w:rsid w:val="00123412"/>
    <w:rsid w:val="00145041"/>
    <w:rsid w:val="00187449"/>
    <w:rsid w:val="00190E27"/>
    <w:rsid w:val="001F16AC"/>
    <w:rsid w:val="002008AC"/>
    <w:rsid w:val="002812DB"/>
    <w:rsid w:val="0028602B"/>
    <w:rsid w:val="002A49A3"/>
    <w:rsid w:val="002D16F8"/>
    <w:rsid w:val="002F4CB4"/>
    <w:rsid w:val="00353F9F"/>
    <w:rsid w:val="003B31BC"/>
    <w:rsid w:val="003B6938"/>
    <w:rsid w:val="004D01DD"/>
    <w:rsid w:val="0050608D"/>
    <w:rsid w:val="0052023C"/>
    <w:rsid w:val="00557505"/>
    <w:rsid w:val="005D60D7"/>
    <w:rsid w:val="005F4906"/>
    <w:rsid w:val="00613BD2"/>
    <w:rsid w:val="00636B8F"/>
    <w:rsid w:val="00662E0D"/>
    <w:rsid w:val="006A2F43"/>
    <w:rsid w:val="006C3FF5"/>
    <w:rsid w:val="006D2F5B"/>
    <w:rsid w:val="006D5197"/>
    <w:rsid w:val="00717554"/>
    <w:rsid w:val="00773190"/>
    <w:rsid w:val="00777D05"/>
    <w:rsid w:val="008019A6"/>
    <w:rsid w:val="008124FC"/>
    <w:rsid w:val="0087507A"/>
    <w:rsid w:val="0088389A"/>
    <w:rsid w:val="009067BC"/>
    <w:rsid w:val="009070C4"/>
    <w:rsid w:val="00924E92"/>
    <w:rsid w:val="00951602"/>
    <w:rsid w:val="00955741"/>
    <w:rsid w:val="00987409"/>
    <w:rsid w:val="009A276C"/>
    <w:rsid w:val="00A01474"/>
    <w:rsid w:val="00A0253E"/>
    <w:rsid w:val="00A3357A"/>
    <w:rsid w:val="00A53912"/>
    <w:rsid w:val="00B11ADD"/>
    <w:rsid w:val="00B2516A"/>
    <w:rsid w:val="00B30E5C"/>
    <w:rsid w:val="00B61D53"/>
    <w:rsid w:val="00B65795"/>
    <w:rsid w:val="00BA6058"/>
    <w:rsid w:val="00BC7E56"/>
    <w:rsid w:val="00CD224E"/>
    <w:rsid w:val="00CE6306"/>
    <w:rsid w:val="00D17C82"/>
    <w:rsid w:val="00D31331"/>
    <w:rsid w:val="00D337F2"/>
    <w:rsid w:val="00D852A7"/>
    <w:rsid w:val="00D97C66"/>
    <w:rsid w:val="00DE3F80"/>
    <w:rsid w:val="00E25ED9"/>
    <w:rsid w:val="00E366DC"/>
    <w:rsid w:val="00E9603B"/>
    <w:rsid w:val="00EA61C0"/>
    <w:rsid w:val="00EC1E36"/>
    <w:rsid w:val="00EE50BF"/>
    <w:rsid w:val="00F50506"/>
    <w:rsid w:val="00F52235"/>
    <w:rsid w:val="00FA10B2"/>
    <w:rsid w:val="00FB4CE4"/>
    <w:rsid w:val="00FC4E10"/>
    <w:rsid w:val="00FF4A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474"/>
    <w:pPr>
      <w:spacing w:after="0" w:line="240" w:lineRule="auto"/>
    </w:pPr>
    <w:rPr>
      <w:rFonts w:ascii="Times New Roman" w:eastAsia="Calibri"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1474"/>
    <w:pPr>
      <w:ind w:left="720"/>
    </w:pPr>
    <w:rPr>
      <w:rFonts w:ascii="Calibri" w:hAnsi="Calibri"/>
      <w:sz w:val="22"/>
      <w:szCs w:val="22"/>
    </w:rPr>
  </w:style>
  <w:style w:type="character" w:styleId="Strong">
    <w:name w:val="Strong"/>
    <w:basedOn w:val="DefaultParagraphFont"/>
    <w:uiPriority w:val="22"/>
    <w:qFormat/>
    <w:rsid w:val="00E366DC"/>
    <w:rPr>
      <w:b/>
      <w:bCs/>
    </w:rPr>
  </w:style>
  <w:style w:type="character" w:styleId="Hyperlink">
    <w:name w:val="Hyperlink"/>
    <w:basedOn w:val="DefaultParagraphFont"/>
    <w:uiPriority w:val="99"/>
    <w:unhideWhenUsed/>
    <w:rsid w:val="00A53912"/>
    <w:rPr>
      <w:color w:val="0000FF" w:themeColor="hyperlink"/>
      <w:u w:val="single"/>
    </w:rPr>
  </w:style>
  <w:style w:type="paragraph" w:styleId="Title">
    <w:name w:val="Title"/>
    <w:basedOn w:val="Normal"/>
    <w:next w:val="Normal"/>
    <w:link w:val="TitleChar"/>
    <w:uiPriority w:val="10"/>
    <w:qFormat/>
    <w:rsid w:val="0095160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51602"/>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6A2F43"/>
    <w:rPr>
      <w:rFonts w:ascii="Tahoma" w:hAnsi="Tahoma" w:cs="Tahoma"/>
      <w:sz w:val="16"/>
      <w:szCs w:val="16"/>
    </w:rPr>
  </w:style>
  <w:style w:type="character" w:customStyle="1" w:styleId="BalloonTextChar">
    <w:name w:val="Balloon Text Char"/>
    <w:basedOn w:val="DefaultParagraphFont"/>
    <w:link w:val="BalloonText"/>
    <w:uiPriority w:val="99"/>
    <w:semiHidden/>
    <w:rsid w:val="006A2F43"/>
    <w:rPr>
      <w:rFonts w:ascii="Tahoma" w:eastAsia="Calibri" w:hAnsi="Tahoma" w:cs="Tahoma"/>
      <w:sz w:val="16"/>
      <w:szCs w:val="16"/>
    </w:rPr>
  </w:style>
  <w:style w:type="character" w:customStyle="1" w:styleId="cunderline">
    <w:name w:val="cunderline"/>
    <w:basedOn w:val="DefaultParagraphFont"/>
    <w:rsid w:val="00B61D53"/>
  </w:style>
  <w:style w:type="character" w:customStyle="1" w:styleId="highlight1">
    <w:name w:val="highlight1"/>
    <w:basedOn w:val="DefaultParagraphFont"/>
    <w:rsid w:val="00B61D53"/>
    <w:rPr>
      <w:b/>
      <w:bCs/>
      <w:color w:val="FF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474"/>
    <w:pPr>
      <w:spacing w:after="0" w:line="240" w:lineRule="auto"/>
    </w:pPr>
    <w:rPr>
      <w:rFonts w:ascii="Times New Roman" w:eastAsia="Calibri"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1474"/>
    <w:pPr>
      <w:ind w:left="720"/>
    </w:pPr>
    <w:rPr>
      <w:rFonts w:ascii="Calibri" w:hAnsi="Calibri"/>
      <w:sz w:val="22"/>
      <w:szCs w:val="22"/>
    </w:rPr>
  </w:style>
  <w:style w:type="character" w:styleId="Strong">
    <w:name w:val="Strong"/>
    <w:basedOn w:val="DefaultParagraphFont"/>
    <w:uiPriority w:val="22"/>
    <w:qFormat/>
    <w:rsid w:val="00E366DC"/>
    <w:rPr>
      <w:b/>
      <w:bCs/>
    </w:rPr>
  </w:style>
  <w:style w:type="character" w:styleId="Hyperlink">
    <w:name w:val="Hyperlink"/>
    <w:basedOn w:val="DefaultParagraphFont"/>
    <w:uiPriority w:val="99"/>
    <w:unhideWhenUsed/>
    <w:rsid w:val="00A53912"/>
    <w:rPr>
      <w:color w:val="0000FF" w:themeColor="hyperlink"/>
      <w:u w:val="single"/>
    </w:rPr>
  </w:style>
  <w:style w:type="paragraph" w:styleId="Title">
    <w:name w:val="Title"/>
    <w:basedOn w:val="Normal"/>
    <w:next w:val="Normal"/>
    <w:link w:val="TitleChar"/>
    <w:uiPriority w:val="10"/>
    <w:qFormat/>
    <w:rsid w:val="0095160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51602"/>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6A2F43"/>
    <w:rPr>
      <w:rFonts w:ascii="Tahoma" w:hAnsi="Tahoma" w:cs="Tahoma"/>
      <w:sz w:val="16"/>
      <w:szCs w:val="16"/>
    </w:rPr>
  </w:style>
  <w:style w:type="character" w:customStyle="1" w:styleId="BalloonTextChar">
    <w:name w:val="Balloon Text Char"/>
    <w:basedOn w:val="DefaultParagraphFont"/>
    <w:link w:val="BalloonText"/>
    <w:uiPriority w:val="99"/>
    <w:semiHidden/>
    <w:rsid w:val="006A2F43"/>
    <w:rPr>
      <w:rFonts w:ascii="Tahoma" w:eastAsia="Calibri" w:hAnsi="Tahoma" w:cs="Tahoma"/>
      <w:sz w:val="16"/>
      <w:szCs w:val="16"/>
    </w:rPr>
  </w:style>
  <w:style w:type="character" w:customStyle="1" w:styleId="cunderline">
    <w:name w:val="cunderline"/>
    <w:basedOn w:val="DefaultParagraphFont"/>
    <w:rsid w:val="00B61D53"/>
  </w:style>
  <w:style w:type="character" w:customStyle="1" w:styleId="highlight1">
    <w:name w:val="highlight1"/>
    <w:basedOn w:val="DefaultParagraphFont"/>
    <w:rsid w:val="00B61D53"/>
    <w:rPr>
      <w:b/>
      <w:bCs/>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2661">
      <w:bodyDiv w:val="1"/>
      <w:marLeft w:val="0"/>
      <w:marRight w:val="0"/>
      <w:marTop w:val="0"/>
      <w:marBottom w:val="0"/>
      <w:divBdr>
        <w:top w:val="none" w:sz="0" w:space="0" w:color="auto"/>
        <w:left w:val="none" w:sz="0" w:space="0" w:color="auto"/>
        <w:bottom w:val="none" w:sz="0" w:space="0" w:color="auto"/>
        <w:right w:val="none" w:sz="0" w:space="0" w:color="auto"/>
      </w:divBdr>
    </w:div>
    <w:div w:id="36050366">
      <w:bodyDiv w:val="1"/>
      <w:marLeft w:val="0"/>
      <w:marRight w:val="0"/>
      <w:marTop w:val="0"/>
      <w:marBottom w:val="0"/>
      <w:divBdr>
        <w:top w:val="none" w:sz="0" w:space="0" w:color="auto"/>
        <w:left w:val="none" w:sz="0" w:space="0" w:color="auto"/>
        <w:bottom w:val="none" w:sz="0" w:space="0" w:color="auto"/>
        <w:right w:val="none" w:sz="0" w:space="0" w:color="auto"/>
      </w:divBdr>
    </w:div>
    <w:div w:id="64956446">
      <w:bodyDiv w:val="1"/>
      <w:marLeft w:val="0"/>
      <w:marRight w:val="0"/>
      <w:marTop w:val="0"/>
      <w:marBottom w:val="0"/>
      <w:divBdr>
        <w:top w:val="none" w:sz="0" w:space="0" w:color="auto"/>
        <w:left w:val="none" w:sz="0" w:space="0" w:color="auto"/>
        <w:bottom w:val="none" w:sz="0" w:space="0" w:color="auto"/>
        <w:right w:val="none" w:sz="0" w:space="0" w:color="auto"/>
      </w:divBdr>
    </w:div>
    <w:div w:id="132867485">
      <w:bodyDiv w:val="1"/>
      <w:marLeft w:val="0"/>
      <w:marRight w:val="0"/>
      <w:marTop w:val="0"/>
      <w:marBottom w:val="0"/>
      <w:divBdr>
        <w:top w:val="none" w:sz="0" w:space="0" w:color="auto"/>
        <w:left w:val="none" w:sz="0" w:space="0" w:color="auto"/>
        <w:bottom w:val="none" w:sz="0" w:space="0" w:color="auto"/>
        <w:right w:val="none" w:sz="0" w:space="0" w:color="auto"/>
      </w:divBdr>
    </w:div>
    <w:div w:id="140122624">
      <w:bodyDiv w:val="1"/>
      <w:marLeft w:val="0"/>
      <w:marRight w:val="0"/>
      <w:marTop w:val="0"/>
      <w:marBottom w:val="0"/>
      <w:divBdr>
        <w:top w:val="none" w:sz="0" w:space="0" w:color="auto"/>
        <w:left w:val="none" w:sz="0" w:space="0" w:color="auto"/>
        <w:bottom w:val="none" w:sz="0" w:space="0" w:color="auto"/>
        <w:right w:val="none" w:sz="0" w:space="0" w:color="auto"/>
      </w:divBdr>
    </w:div>
    <w:div w:id="140342881">
      <w:bodyDiv w:val="1"/>
      <w:marLeft w:val="0"/>
      <w:marRight w:val="0"/>
      <w:marTop w:val="0"/>
      <w:marBottom w:val="0"/>
      <w:divBdr>
        <w:top w:val="none" w:sz="0" w:space="0" w:color="auto"/>
        <w:left w:val="none" w:sz="0" w:space="0" w:color="auto"/>
        <w:bottom w:val="none" w:sz="0" w:space="0" w:color="auto"/>
        <w:right w:val="none" w:sz="0" w:space="0" w:color="auto"/>
      </w:divBdr>
    </w:div>
    <w:div w:id="321474454">
      <w:bodyDiv w:val="1"/>
      <w:marLeft w:val="0"/>
      <w:marRight w:val="0"/>
      <w:marTop w:val="0"/>
      <w:marBottom w:val="0"/>
      <w:divBdr>
        <w:top w:val="none" w:sz="0" w:space="0" w:color="auto"/>
        <w:left w:val="none" w:sz="0" w:space="0" w:color="auto"/>
        <w:bottom w:val="none" w:sz="0" w:space="0" w:color="auto"/>
        <w:right w:val="none" w:sz="0" w:space="0" w:color="auto"/>
      </w:divBdr>
    </w:div>
    <w:div w:id="354232904">
      <w:bodyDiv w:val="1"/>
      <w:marLeft w:val="0"/>
      <w:marRight w:val="0"/>
      <w:marTop w:val="0"/>
      <w:marBottom w:val="0"/>
      <w:divBdr>
        <w:top w:val="none" w:sz="0" w:space="0" w:color="auto"/>
        <w:left w:val="none" w:sz="0" w:space="0" w:color="auto"/>
        <w:bottom w:val="none" w:sz="0" w:space="0" w:color="auto"/>
        <w:right w:val="none" w:sz="0" w:space="0" w:color="auto"/>
      </w:divBdr>
    </w:div>
    <w:div w:id="433525586">
      <w:bodyDiv w:val="1"/>
      <w:marLeft w:val="0"/>
      <w:marRight w:val="0"/>
      <w:marTop w:val="0"/>
      <w:marBottom w:val="0"/>
      <w:divBdr>
        <w:top w:val="none" w:sz="0" w:space="0" w:color="auto"/>
        <w:left w:val="none" w:sz="0" w:space="0" w:color="auto"/>
        <w:bottom w:val="none" w:sz="0" w:space="0" w:color="auto"/>
        <w:right w:val="none" w:sz="0" w:space="0" w:color="auto"/>
      </w:divBdr>
    </w:div>
    <w:div w:id="608397177">
      <w:bodyDiv w:val="1"/>
      <w:marLeft w:val="0"/>
      <w:marRight w:val="0"/>
      <w:marTop w:val="0"/>
      <w:marBottom w:val="0"/>
      <w:divBdr>
        <w:top w:val="none" w:sz="0" w:space="0" w:color="auto"/>
        <w:left w:val="none" w:sz="0" w:space="0" w:color="auto"/>
        <w:bottom w:val="none" w:sz="0" w:space="0" w:color="auto"/>
        <w:right w:val="none" w:sz="0" w:space="0" w:color="auto"/>
      </w:divBdr>
    </w:div>
    <w:div w:id="1106576668">
      <w:bodyDiv w:val="1"/>
      <w:marLeft w:val="0"/>
      <w:marRight w:val="0"/>
      <w:marTop w:val="0"/>
      <w:marBottom w:val="0"/>
      <w:divBdr>
        <w:top w:val="none" w:sz="0" w:space="0" w:color="auto"/>
        <w:left w:val="none" w:sz="0" w:space="0" w:color="auto"/>
        <w:bottom w:val="none" w:sz="0" w:space="0" w:color="auto"/>
        <w:right w:val="none" w:sz="0" w:space="0" w:color="auto"/>
      </w:divBdr>
    </w:div>
    <w:div w:id="1227299800">
      <w:bodyDiv w:val="1"/>
      <w:marLeft w:val="0"/>
      <w:marRight w:val="0"/>
      <w:marTop w:val="0"/>
      <w:marBottom w:val="0"/>
      <w:divBdr>
        <w:top w:val="none" w:sz="0" w:space="0" w:color="auto"/>
        <w:left w:val="none" w:sz="0" w:space="0" w:color="auto"/>
        <w:bottom w:val="none" w:sz="0" w:space="0" w:color="auto"/>
        <w:right w:val="none" w:sz="0" w:space="0" w:color="auto"/>
      </w:divBdr>
    </w:div>
    <w:div w:id="1251351517">
      <w:bodyDiv w:val="1"/>
      <w:marLeft w:val="0"/>
      <w:marRight w:val="0"/>
      <w:marTop w:val="0"/>
      <w:marBottom w:val="0"/>
      <w:divBdr>
        <w:top w:val="none" w:sz="0" w:space="0" w:color="auto"/>
        <w:left w:val="none" w:sz="0" w:space="0" w:color="auto"/>
        <w:bottom w:val="none" w:sz="0" w:space="0" w:color="auto"/>
        <w:right w:val="none" w:sz="0" w:space="0" w:color="auto"/>
      </w:divBdr>
    </w:div>
    <w:div w:id="1457679538">
      <w:bodyDiv w:val="1"/>
      <w:marLeft w:val="0"/>
      <w:marRight w:val="0"/>
      <w:marTop w:val="0"/>
      <w:marBottom w:val="0"/>
      <w:divBdr>
        <w:top w:val="none" w:sz="0" w:space="0" w:color="auto"/>
        <w:left w:val="none" w:sz="0" w:space="0" w:color="auto"/>
        <w:bottom w:val="none" w:sz="0" w:space="0" w:color="auto"/>
        <w:right w:val="none" w:sz="0" w:space="0" w:color="auto"/>
      </w:divBdr>
    </w:div>
    <w:div w:id="1474060795">
      <w:bodyDiv w:val="1"/>
      <w:marLeft w:val="0"/>
      <w:marRight w:val="0"/>
      <w:marTop w:val="0"/>
      <w:marBottom w:val="0"/>
      <w:divBdr>
        <w:top w:val="none" w:sz="0" w:space="0" w:color="auto"/>
        <w:left w:val="none" w:sz="0" w:space="0" w:color="auto"/>
        <w:bottom w:val="none" w:sz="0" w:space="0" w:color="auto"/>
        <w:right w:val="none" w:sz="0" w:space="0" w:color="auto"/>
      </w:divBdr>
    </w:div>
    <w:div w:id="1518234829">
      <w:bodyDiv w:val="1"/>
      <w:marLeft w:val="0"/>
      <w:marRight w:val="0"/>
      <w:marTop w:val="0"/>
      <w:marBottom w:val="0"/>
      <w:divBdr>
        <w:top w:val="none" w:sz="0" w:space="0" w:color="auto"/>
        <w:left w:val="none" w:sz="0" w:space="0" w:color="auto"/>
        <w:bottom w:val="none" w:sz="0" w:space="0" w:color="auto"/>
        <w:right w:val="none" w:sz="0" w:space="0" w:color="auto"/>
      </w:divBdr>
    </w:div>
    <w:div w:id="1733498179">
      <w:bodyDiv w:val="1"/>
      <w:marLeft w:val="0"/>
      <w:marRight w:val="0"/>
      <w:marTop w:val="0"/>
      <w:marBottom w:val="0"/>
      <w:divBdr>
        <w:top w:val="none" w:sz="0" w:space="0" w:color="auto"/>
        <w:left w:val="none" w:sz="0" w:space="0" w:color="auto"/>
        <w:bottom w:val="none" w:sz="0" w:space="0" w:color="auto"/>
        <w:right w:val="none" w:sz="0" w:space="0" w:color="auto"/>
      </w:divBdr>
    </w:div>
    <w:div w:id="1742554294">
      <w:bodyDiv w:val="1"/>
      <w:marLeft w:val="0"/>
      <w:marRight w:val="0"/>
      <w:marTop w:val="0"/>
      <w:marBottom w:val="0"/>
      <w:divBdr>
        <w:top w:val="none" w:sz="0" w:space="0" w:color="auto"/>
        <w:left w:val="none" w:sz="0" w:space="0" w:color="auto"/>
        <w:bottom w:val="none" w:sz="0" w:space="0" w:color="auto"/>
        <w:right w:val="none" w:sz="0" w:space="0" w:color="auto"/>
      </w:divBdr>
    </w:div>
    <w:div w:id="1800032666">
      <w:bodyDiv w:val="1"/>
      <w:marLeft w:val="0"/>
      <w:marRight w:val="0"/>
      <w:marTop w:val="0"/>
      <w:marBottom w:val="0"/>
      <w:divBdr>
        <w:top w:val="none" w:sz="0" w:space="0" w:color="auto"/>
        <w:left w:val="none" w:sz="0" w:space="0" w:color="auto"/>
        <w:bottom w:val="none" w:sz="0" w:space="0" w:color="auto"/>
        <w:right w:val="none" w:sz="0" w:space="0" w:color="auto"/>
      </w:divBdr>
    </w:div>
    <w:div w:id="1813868456">
      <w:bodyDiv w:val="1"/>
      <w:marLeft w:val="0"/>
      <w:marRight w:val="0"/>
      <w:marTop w:val="0"/>
      <w:marBottom w:val="0"/>
      <w:divBdr>
        <w:top w:val="none" w:sz="0" w:space="0" w:color="auto"/>
        <w:left w:val="none" w:sz="0" w:space="0" w:color="auto"/>
        <w:bottom w:val="none" w:sz="0" w:space="0" w:color="auto"/>
        <w:right w:val="none" w:sz="0" w:space="0" w:color="auto"/>
      </w:divBdr>
    </w:div>
    <w:div w:id="2034306994">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8144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94DDC7-4779-4D6C-9FF4-8A20C6FDE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1520</Words>
  <Characters>8666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Amiee Bowie</dc:creator>
  <cp:lastModifiedBy>Amiee Bowie</cp:lastModifiedBy>
  <cp:revision>2</cp:revision>
  <cp:lastPrinted>2017-05-03T12:59:00Z</cp:lastPrinted>
  <dcterms:created xsi:type="dcterms:W3CDTF">2017-07-07T19:16:00Z</dcterms:created>
  <dcterms:modified xsi:type="dcterms:W3CDTF">2017-07-07T19:16:00Z</dcterms:modified>
</cp:coreProperties>
</file>